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</w:t>
      </w:r>
      <w:r w:rsidRPr="00C31328">
        <w:rPr>
          <w:rFonts w:ascii="Times New Roman" w:hAnsi="Times New Roman"/>
          <w:sz w:val="28"/>
          <w:szCs w:val="28"/>
        </w:rPr>
        <w:t xml:space="preserve">специальности </w:t>
      </w:r>
      <w:r w:rsidR="00D013FD" w:rsidRPr="00C31328">
        <w:rPr>
          <w:rFonts w:ascii="Times New Roman" w:hAnsi="Times New Roman"/>
          <w:sz w:val="28"/>
          <w:szCs w:val="28"/>
        </w:rPr>
        <w:t xml:space="preserve">31.08.28 </w:t>
      </w:r>
      <w:r w:rsidR="00C90F9A" w:rsidRPr="00C31328">
        <w:rPr>
          <w:rFonts w:ascii="Times New Roman" w:hAnsi="Times New Roman"/>
          <w:sz w:val="28"/>
          <w:szCs w:val="28"/>
        </w:rPr>
        <w:t>Гастроэнт</w:t>
      </w:r>
      <w:r w:rsidRPr="00C31328">
        <w:rPr>
          <w:rFonts w:ascii="Times New Roman" w:hAnsi="Times New Roman"/>
          <w:sz w:val="28"/>
          <w:szCs w:val="28"/>
        </w:rPr>
        <w:t>ерология</w:t>
      </w:r>
    </w:p>
    <w:p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</w:t>
      </w:r>
      <w:r w:rsidR="00C3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– программ ординатуры по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>специальности</w:t>
      </w:r>
      <w:r w:rsidR="00C31328"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="00C31328">
        <w:rPr>
          <w:rFonts w:ascii="Times New Roman" w:hAnsi="Times New Roman"/>
          <w:color w:val="000000"/>
          <w:sz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ординатуры, специальность).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программам ординатуры допускается только в организациях, осуществляющих образовательную деятельность (далее – Организация).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программам ординатуры в Организации может осуществляться в очной форме обучения.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1.4. Содержание высшего образования по специальности определяется программами ординатуры, разрабатываемыми и утверждаемыми Организацией самостоятельно. При разработке программ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lastRenderedPageBreak/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="00C31328">
        <w:rPr>
          <w:rFonts w:ascii="Times New Roman" w:hAnsi="Times New Roman"/>
          <w:color w:val="000000"/>
          <w:sz w:val="28"/>
        </w:rPr>
        <w:t xml:space="preserve">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этапа 1 и (или) программу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 этапа 2 в соответствии с ФГОС ВО с учетом соответствующих примерных основных образовательных программ, включенных в реестр примерных основных образовательных программ (далее – ПООП).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 ординатуры Организация вправе применять электронное обучение и дистанционные образовательные технологии.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 ординатуры с применением исключительно электронного обучения, дистанционных образовательных технологий не допускается.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Реализация программ ординатуры осуществляется Организацией как самостоятельно, так и посредством сетевой формы.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Программы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1.9. Сроки получения образования по программам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объемы программ ординатуры в зачетных единицах (далее – з.е.) вне зависимости от применяемых образовательных технологий, реализации программ ординатуры с использованием сетевой формы, реализации программ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соответствиист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программам ординатуры может быть увеличен по их заявлению не более чем на 1 год.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="00C31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сфере </w:t>
      </w:r>
      <w:r w:rsidR="00C31328" w:rsidRPr="00C3132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90F9A" w:rsidRPr="00C31328">
        <w:rPr>
          <w:rFonts w:ascii="Times New Roman" w:hAnsi="Times New Roman" w:cs="Times New Roman"/>
          <w:color w:val="000000"/>
          <w:sz w:val="28"/>
          <w:szCs w:val="28"/>
        </w:rPr>
        <w:t>астроэнт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>ерологии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:rsidR="00CE1111" w:rsidRPr="00C31328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1.14. К освоению программы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Pr="00C31328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лица, освоившие программу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="00C31328" w:rsidRPr="00C31328">
        <w:rPr>
          <w:rFonts w:ascii="Times New Roman" w:hAnsi="Times New Roman"/>
          <w:color w:val="000000"/>
          <w:sz w:val="28"/>
        </w:rPr>
        <w:t xml:space="preserve"> </w:t>
      </w:r>
      <w:r w:rsidRPr="00C31328">
        <w:rPr>
          <w:rFonts w:ascii="Times New Roman" w:hAnsi="Times New Roman"/>
          <w:color w:val="000000"/>
          <w:sz w:val="28"/>
          <w:szCs w:val="28"/>
        </w:rPr>
        <w:t>этапа 1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программы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Pr="00C31328">
        <w:rPr>
          <w:rFonts w:ascii="Times New Roman" w:hAnsi="Times New Roman"/>
          <w:color w:val="000000"/>
          <w:sz w:val="28"/>
          <w:szCs w:val="28"/>
        </w:rPr>
        <w:t xml:space="preserve"> этапа 2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после освоения программы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="00C31328">
        <w:rPr>
          <w:rFonts w:ascii="Times New Roman" w:hAnsi="Times New Roman"/>
          <w:color w:val="000000"/>
          <w:sz w:val="28"/>
        </w:rPr>
        <w:t xml:space="preserve"> </w:t>
      </w:r>
      <w:r w:rsidRPr="00C31328">
        <w:rPr>
          <w:rFonts w:ascii="Times New Roman" w:hAnsi="Times New Roman"/>
          <w:color w:val="000000"/>
          <w:sz w:val="28"/>
          <w:szCs w:val="28"/>
        </w:rPr>
        <w:t>этапа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 1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считается получением образования по программе ординатуры впервые.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Блок 3 «Государственная итоговая аттестация».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и объем программ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устанавливаются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паллиативная помощь, неотложная помощь. 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2.6. Освоение программы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="00C31328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завершается государственной итоговой аттестацией и выдачей диплома о высшем образовании по специальности, подтверждающем результаты освоения программы ординатуры.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 xml:space="preserve">Профессиональные компетенции, устанавливаемые программой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Pr="00C31328">
        <w:rPr>
          <w:rFonts w:ascii="Times New Roman" w:hAnsi="Times New Roman"/>
          <w:color w:val="000000"/>
          <w:sz w:val="28"/>
          <w:szCs w:val="28"/>
        </w:rPr>
        <w:t xml:space="preserve">этапа 1 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 xml:space="preserve">и программой ординатуры </w:t>
      </w:r>
      <w:r w:rsidR="00D013FD" w:rsidRPr="00C31328">
        <w:rPr>
          <w:rFonts w:ascii="Times New Roman" w:hAnsi="Times New Roman"/>
          <w:color w:val="000000"/>
          <w:sz w:val="28"/>
        </w:rPr>
        <w:t xml:space="preserve">31.08.28 </w:t>
      </w:r>
      <w:r w:rsidR="00C90F9A" w:rsidRPr="00C31328">
        <w:rPr>
          <w:rFonts w:ascii="Times New Roman" w:hAnsi="Times New Roman"/>
          <w:color w:val="000000"/>
          <w:sz w:val="28"/>
        </w:rPr>
        <w:t>Гастроэнт</w:t>
      </w:r>
      <w:r w:rsidRPr="00C31328">
        <w:rPr>
          <w:rFonts w:ascii="Times New Roman" w:hAnsi="Times New Roman"/>
          <w:color w:val="000000"/>
          <w:sz w:val="28"/>
        </w:rPr>
        <w:t>ерология</w:t>
      </w:r>
      <w:r w:rsidRPr="00C31328">
        <w:rPr>
          <w:rFonts w:ascii="Times New Roman" w:hAnsi="Times New Roman"/>
          <w:color w:val="000000"/>
          <w:sz w:val="28"/>
          <w:szCs w:val="28"/>
        </w:rPr>
        <w:t xml:space="preserve"> этапа 2</w:t>
      </w:r>
      <w:r w:rsidRPr="00C31328">
        <w:rPr>
          <w:rFonts w:ascii="Times New Roman" w:hAnsi="Times New Roman" w:cs="Times New Roman"/>
          <w:sz w:val="28"/>
          <w:szCs w:val="28"/>
        </w:rPr>
        <w:t xml:space="preserve">, </w:t>
      </w:r>
      <w:r w:rsidRPr="00C31328">
        <w:rPr>
          <w:rFonts w:ascii="Times New Roman" w:hAnsi="Times New Roman"/>
          <w:sz w:val="28"/>
          <w:szCs w:val="28"/>
        </w:rPr>
        <w:t>формируются</w:t>
      </w:r>
      <w:r w:rsidRPr="00C31328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стандарта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части программы ординатуры, формируемой участниками образовательных отношений – самостоятельно.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 Общесистемные требования к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 Требования к материально-техническому и учебно-методическому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обеспечению программы ординатуры.</w:t>
      </w:r>
    </w:p>
    <w:p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программам дисциплин (модулей).</w:t>
      </w:r>
    </w:p>
    <w:p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средадолжна обеспечивать одновременный доступ к системе не менее 25%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4.4.3. Не менее 70 процентов численности научно-педагогических работников Организации, участвующих в реализации программы ординатуры, и лиц,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4.6.2.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C31328" w:rsidRDefault="00D013F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</w:rPr>
              <w:t>Гастроэнт</w:t>
            </w:r>
            <w:r w:rsidR="009E4966" w:rsidRPr="00C31328">
              <w:rPr>
                <w:rFonts w:ascii="Times New Roman" w:hAnsi="Times New Roman"/>
                <w:color w:val="000000"/>
                <w:sz w:val="28"/>
              </w:rPr>
              <w:t xml:space="preserve">ерология </w:t>
            </w:r>
            <w:r w:rsidR="009E4966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C31328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90F9A"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астроэнт</w:t>
            </w:r>
            <w:r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CE1111" w:rsidRPr="00822EE5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C31328" w:rsidRDefault="00D013F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</w:rPr>
              <w:t>Гастроэнт</w:t>
            </w:r>
            <w:r w:rsidR="009E4966" w:rsidRPr="00C31328">
              <w:rPr>
                <w:rFonts w:ascii="Times New Roman" w:hAnsi="Times New Roman"/>
                <w:color w:val="000000"/>
                <w:sz w:val="28"/>
              </w:rPr>
              <w:t>ерология</w:t>
            </w:r>
            <w:r w:rsidR="009E4966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C31328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– </w:t>
            </w:r>
            <w:r w:rsid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C90F9A"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астроэнт</w:t>
            </w:r>
            <w:r w:rsidRPr="00C313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год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11" w:rsidRPr="00291F81" w:rsidRDefault="009E4966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516"/>
        <w:gridCol w:w="1860"/>
      </w:tblGrid>
      <w:tr w:rsidR="00CE1111" w:rsidRPr="00822EE5" w:rsidTr="00755554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:rsidTr="00755554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111" w:rsidRPr="00C31328" w:rsidRDefault="00D013F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</w:rPr>
              <w:t>Гастроэнт</w:t>
            </w:r>
            <w:r w:rsidR="009E4966" w:rsidRPr="00C31328">
              <w:rPr>
                <w:rFonts w:ascii="Times New Roman" w:hAnsi="Times New Roman"/>
                <w:color w:val="000000"/>
                <w:sz w:val="28"/>
              </w:rPr>
              <w:t>ерология</w:t>
            </w:r>
            <w:r w:rsidR="00C31328" w:rsidRPr="00C31328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9E4966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</w:tr>
      <w:tr w:rsidR="00CE1111" w:rsidRPr="004316EE" w:rsidTr="00755554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C31328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C31328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C31328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12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66" w:rsidRPr="00C31328" w:rsidRDefault="00D013FD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</w:rPr>
              <w:t>Гастроэнт</w:t>
            </w:r>
            <w:r w:rsidR="009E4966" w:rsidRPr="00C31328">
              <w:rPr>
                <w:rFonts w:ascii="Times New Roman" w:hAnsi="Times New Roman"/>
                <w:color w:val="000000"/>
                <w:sz w:val="28"/>
              </w:rPr>
              <w:t>ерология</w:t>
            </w:r>
            <w:r w:rsidR="009E4966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</w:tr>
      <w:tr w:rsidR="009E4966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6" w:rsidRPr="00822EE5" w:rsidRDefault="009E4966" w:rsidP="00755554">
            <w:pPr>
              <w:pStyle w:val="ConsPlusNormal"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66" w:rsidRDefault="009E4966">
            <w:pPr>
              <w:pStyle w:val="ConsPlusNormal"/>
              <w:widowControl/>
              <w:spacing w:line="276" w:lineRule="auto"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менее 36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66" w:rsidRPr="004316EE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:rsidTr="00755554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822EE5" w:rsidRDefault="009E4966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E1111"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lastRenderedPageBreak/>
        <w:t>Таблица 3</w:t>
      </w:r>
    </w:p>
    <w:p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программами ординатуры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10"/>
        <w:gridCol w:w="3119"/>
        <w:gridCol w:w="3260"/>
      </w:tblGrid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5529" w:type="dxa"/>
            <w:gridSpan w:val="2"/>
          </w:tcPr>
          <w:p w:rsidR="004316EE" w:rsidRDefault="004316EE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Программа ординатуры</w:t>
            </w:r>
          </w:p>
          <w:p w:rsidR="00CE1111" w:rsidRPr="009E4966" w:rsidRDefault="00D013FD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31.08.28 </w:t>
            </w:r>
            <w:r w:rsidR="00C90F9A">
              <w:rPr>
                <w:rFonts w:ascii="Times New Roman" w:hAnsi="Times New Roman"/>
                <w:b/>
                <w:color w:val="000000"/>
              </w:rPr>
              <w:t>Гастроэнт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ерология этапа 1</w:t>
            </w:r>
          </w:p>
        </w:tc>
        <w:tc>
          <w:tcPr>
            <w:tcW w:w="3260" w:type="dxa"/>
          </w:tcPr>
          <w:p w:rsidR="00CE1111" w:rsidRPr="009E4966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4966">
              <w:rPr>
                <w:rFonts w:ascii="Times New Roman" w:hAnsi="Times New Roman"/>
                <w:b/>
                <w:color w:val="000000"/>
              </w:rPr>
              <w:t xml:space="preserve">Программа ординатуры </w:t>
            </w:r>
            <w:r w:rsidR="00D013FD">
              <w:rPr>
                <w:rFonts w:ascii="Times New Roman" w:hAnsi="Times New Roman"/>
                <w:b/>
                <w:color w:val="000000"/>
              </w:rPr>
              <w:t xml:space="preserve">31.08.28 </w:t>
            </w:r>
            <w:r w:rsidR="00C90F9A">
              <w:rPr>
                <w:rFonts w:ascii="Times New Roman" w:hAnsi="Times New Roman"/>
                <w:b/>
                <w:color w:val="000000"/>
              </w:rPr>
              <w:t>Гастроэнт</w:t>
            </w:r>
            <w:r w:rsidR="009E4966" w:rsidRPr="009E4966">
              <w:rPr>
                <w:rFonts w:ascii="Times New Roman" w:hAnsi="Times New Roman"/>
                <w:b/>
                <w:color w:val="000000"/>
              </w:rPr>
              <w:t>ерология этапа 2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  <w:tc>
          <w:tcPr>
            <w:tcW w:w="3260" w:type="dxa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3119" w:type="dxa"/>
          </w:tcPr>
          <w:p w:rsidR="00CE1111" w:rsidRPr="00637CFF" w:rsidRDefault="00CE1111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 достижения в области медицины и фармации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УК-5</w:t>
            </w:r>
            <w:r w:rsidR="00743A60">
              <w:rPr>
                <w:rFonts w:ascii="Times New Roman" w:hAnsi="Times New Roman"/>
                <w:color w:val="000000"/>
              </w:rPr>
              <w:t>. Способен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</w:t>
            </w:r>
            <w:r w:rsidR="00743A60">
              <w:rPr>
                <w:rFonts w:ascii="Times New Roman" w:hAnsi="Times New Roman"/>
                <w:color w:val="000000"/>
              </w:rPr>
              <w:t xml:space="preserve">достижений в области медицины и фармации </w:t>
            </w:r>
            <w:r w:rsidR="00743A60" w:rsidRPr="00637CFF">
              <w:rPr>
                <w:rFonts w:ascii="Times New Roman" w:hAnsi="Times New Roman"/>
                <w:color w:val="000000"/>
              </w:rPr>
              <w:t>в профессиональном контексте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 w:rsidR="0081643A"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организовывать процесс оказания медицинской помощи, </w:t>
            </w:r>
            <w:r w:rsidR="00984552" w:rsidRPr="00637CFF">
              <w:rPr>
                <w:rFonts w:ascii="Times New Roman" w:hAnsi="Times New Roman"/>
                <w:color w:val="000000"/>
              </w:rPr>
              <w:t xml:space="preserve">руководить работой </w:t>
            </w:r>
            <w:r w:rsidRPr="00637CFF">
              <w:rPr>
                <w:rFonts w:ascii="Times New Roman" w:hAnsi="Times New Roman"/>
                <w:color w:val="000000"/>
              </w:rPr>
              <w:t>младшего и среднего медицинского персонала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УК-6</w:t>
            </w:r>
            <w:r w:rsidR="00743A60">
              <w:rPr>
                <w:rFonts w:ascii="Times New Roman" w:hAnsi="Times New Roman"/>
                <w:color w:val="000000"/>
              </w:rPr>
              <w:t xml:space="preserve">. Способен </w:t>
            </w:r>
            <w:r w:rsidR="00743A60" w:rsidRPr="00637CFF">
              <w:rPr>
                <w:rFonts w:ascii="Times New Roman" w:hAnsi="Times New Roman"/>
                <w:color w:val="000000"/>
              </w:rPr>
              <w:t xml:space="preserve">руководить работой команды врачей </w:t>
            </w:r>
            <w:r w:rsidR="00743A60">
              <w:rPr>
                <w:rFonts w:ascii="Times New Roman" w:hAnsi="Times New Roman"/>
                <w:color w:val="000000"/>
              </w:rPr>
              <w:t xml:space="preserve"> и организовывать процесс оказания медицинской помощи населению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выстраивать профессиональное взаимодействие с учетом социокультурных особенностей коллег и пациентов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3119" w:type="dxa"/>
          </w:tcPr>
          <w:p w:rsidR="00CE1111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="00CE1111"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 w:val="restart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3119" w:type="dxa"/>
          </w:tcPr>
          <w:p w:rsidR="00CE1111" w:rsidRPr="00637CFF" w:rsidRDefault="00CE1111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1643A" w:rsidRPr="00822EE5" w:rsidTr="009E4966">
        <w:tc>
          <w:tcPr>
            <w:tcW w:w="1985" w:type="dxa"/>
            <w:vMerge/>
            <w:vAlign w:val="center"/>
          </w:tcPr>
          <w:p w:rsidR="0081643A" w:rsidRPr="00637CFF" w:rsidRDefault="0081643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81643A" w:rsidRPr="00637CFF" w:rsidRDefault="0081643A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3119" w:type="dxa"/>
          </w:tcPr>
          <w:p w:rsidR="0081643A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 проект, в том числе в условиях неопределенности</w:t>
            </w:r>
          </w:p>
        </w:tc>
        <w:tc>
          <w:tcPr>
            <w:tcW w:w="3260" w:type="dxa"/>
            <w:vAlign w:val="center"/>
          </w:tcPr>
          <w:p w:rsidR="0081643A" w:rsidRPr="00637CFF" w:rsidRDefault="0081643A" w:rsidP="001425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637CFF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 xml:space="preserve">Способен </w:t>
            </w:r>
            <w:r w:rsidRPr="00637CFF">
              <w:rPr>
                <w:rFonts w:ascii="Times New Roman" w:hAnsi="Times New Roman"/>
                <w:color w:val="000000"/>
              </w:rPr>
              <w:t>реализовыватьпроект</w:t>
            </w:r>
            <w:r w:rsidR="00142555">
              <w:rPr>
                <w:rFonts w:ascii="Times New Roman" w:hAnsi="Times New Roman"/>
                <w:color w:val="000000"/>
              </w:rPr>
              <w:t xml:space="preserve">, управлять </w:t>
            </w:r>
            <w:r>
              <w:rPr>
                <w:rFonts w:ascii="Times New Roman" w:hAnsi="Times New Roman"/>
                <w:color w:val="000000"/>
              </w:rPr>
              <w:t>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3119" w:type="dxa"/>
          </w:tcPr>
          <w:p w:rsidR="00CE1111" w:rsidRPr="00637CFF" w:rsidRDefault="00CE1111" w:rsidP="0081643A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применять основные принципы организации и управления в сфере охраны здоровья граждан и оценки качества оказания медицинской помощи </w:t>
            </w:r>
            <w:r w:rsidR="0081643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амбулаторных условиях 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основных медико-статистических показателей</w:t>
            </w:r>
          </w:p>
        </w:tc>
        <w:tc>
          <w:tcPr>
            <w:tcW w:w="3260" w:type="dxa"/>
            <w:vAlign w:val="center"/>
          </w:tcPr>
          <w:p w:rsidR="00CE1111" w:rsidRPr="00637CFF" w:rsidRDefault="0081643A" w:rsidP="0081643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637CFF">
              <w:rPr>
                <w:rFonts w:ascii="Times New Roman" w:hAnsi="Times New Roman"/>
                <w:color w:val="000000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</w:t>
            </w:r>
            <w:r>
              <w:rPr>
                <w:rFonts w:ascii="Times New Roman" w:hAnsi="Times New Roman"/>
                <w:color w:val="000000"/>
              </w:rPr>
              <w:t xml:space="preserve"> в стационарных условиях</w:t>
            </w:r>
            <w:r w:rsidRPr="00637CFF">
              <w:rPr>
                <w:rFonts w:ascii="Times New Roman" w:hAnsi="Times New Roman"/>
                <w:color w:val="000000"/>
              </w:rPr>
              <w:t xml:space="preserve"> с использованием основных медико-статистических показателей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3119" w:type="dxa"/>
          </w:tcPr>
          <w:p w:rsidR="00CE1111" w:rsidRPr="00C31328" w:rsidRDefault="0081643A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="00CE1111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Способен осуществлять педагогическую деятельность по программам среднего профессионального </w:t>
            </w:r>
            <w:r w:rsidR="00CE1111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и высшего медицинского образования</w:t>
            </w:r>
          </w:p>
        </w:tc>
        <w:tc>
          <w:tcPr>
            <w:tcW w:w="3260" w:type="dxa"/>
            <w:vAlign w:val="center"/>
          </w:tcPr>
          <w:p w:rsidR="00CE1111" w:rsidRPr="00C31328" w:rsidRDefault="00CE1111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</w:tr>
      <w:tr w:rsidR="00A40A5D" w:rsidRPr="00822EE5" w:rsidTr="009E4966">
        <w:trPr>
          <w:trHeight w:val="1328"/>
        </w:trPr>
        <w:tc>
          <w:tcPr>
            <w:tcW w:w="1985" w:type="dxa"/>
            <w:vMerge w:val="restart"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A40A5D" w:rsidRPr="00637CFF" w:rsidRDefault="00A40A5D" w:rsidP="0098455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Первичная спе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>циализированная медико-санитарная помощь населению по профилю «</w:t>
            </w:r>
            <w:r w:rsidR="00C90F9A"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Гастроэнт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ерология» в амбулаторных условиях</w:t>
            </w:r>
          </w:p>
        </w:tc>
        <w:tc>
          <w:tcPr>
            <w:tcW w:w="3119" w:type="dxa"/>
            <w:vAlign w:val="center"/>
          </w:tcPr>
          <w:p w:rsidR="00A40A5D" w:rsidRPr="00C31328" w:rsidRDefault="00A40A5D" w:rsidP="00263FA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Способен проводить клиническую диагностику, направлять на обследования, назначать лечение, оценивать его эффективность, осуществлять меры профилактики у пациентов с </w:t>
            </w:r>
            <w:r w:rsidR="0036337E" w:rsidRPr="00C31328">
              <w:rPr>
                <w:rStyle w:val="CharAttribute20"/>
                <w:szCs w:val="22"/>
                <w:shd w:val="clear" w:color="auto" w:fill="auto"/>
              </w:rPr>
              <w:t>заболеваниями верхних отделов желудочно-кишечного тракта, кишечника, печени, поджелудочной железы и желчевыводящих путей</w:t>
            </w:r>
            <w:r w:rsidR="00C31328">
              <w:rPr>
                <w:rStyle w:val="CharAttribute20"/>
                <w:szCs w:val="22"/>
                <w:shd w:val="clear" w:color="auto" w:fill="auto"/>
              </w:rPr>
              <w:t xml:space="preserve"> 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 с вызванными ими осложнениями</w:t>
            </w: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амбулаторных условиях</w:t>
            </w:r>
          </w:p>
        </w:tc>
        <w:tc>
          <w:tcPr>
            <w:tcW w:w="3260" w:type="dxa"/>
            <w:vAlign w:val="center"/>
          </w:tcPr>
          <w:p w:rsidR="00A40A5D" w:rsidRPr="00C31328" w:rsidRDefault="00A40A5D" w:rsidP="00755554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A40A5D">
        <w:trPr>
          <w:trHeight w:val="3040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C31328" w:rsidRDefault="00A40A5D" w:rsidP="00263FA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Способен проводить клиническую диагностику, направлять на обследования пациентов с 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заболеваниями, ассоциированными с инфекцией 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H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  <w:lang w:val="de-DE"/>
              </w:rPr>
              <w:t>pylori</w:t>
            </w: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="00263FA7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предраковыми заболеваниями желудочно-кишечного тракта </w:t>
            </w: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проводить лечение и оценивать его эффективность, осуществлять меры профилактики в амбулаторных условиях</w:t>
            </w:r>
          </w:p>
        </w:tc>
        <w:tc>
          <w:tcPr>
            <w:tcW w:w="3260" w:type="dxa"/>
          </w:tcPr>
          <w:p w:rsidR="00A40A5D" w:rsidRPr="00C31328" w:rsidRDefault="00A40A5D" w:rsidP="00755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40A5D" w:rsidRPr="00822EE5" w:rsidTr="005C6A77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</w:tcPr>
          <w:p w:rsidR="00A40A5D" w:rsidRPr="00C31328" w:rsidRDefault="00A40A5D" w:rsidP="00A40A5D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 Способен проводить медицинские освидетельствования и медицинские экспертизы, медицинские осмотры, диспансерное наблюдение в отношении пациентов с заболеваниями по профилю «</w:t>
            </w:r>
            <w:r w:rsidR="00C90F9A"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Гастроэнт</w:t>
            </w:r>
            <w:r w:rsidRPr="00C3132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ерология»</w:t>
            </w:r>
          </w:p>
        </w:tc>
        <w:tc>
          <w:tcPr>
            <w:tcW w:w="3260" w:type="dxa"/>
          </w:tcPr>
          <w:p w:rsidR="00A40A5D" w:rsidRPr="00C31328" w:rsidRDefault="00A40A5D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C31328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328">
              <w:rPr>
                <w:rStyle w:val="apple-style-span"/>
                <w:bCs/>
                <w:color w:val="000000"/>
              </w:rPr>
              <w:t>ПК-4. Способен в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ести медицинскую документацию и организовывать деятельность находящего в распоряжении медицинского персонала в амбулаторных условиях</w:t>
            </w:r>
          </w:p>
        </w:tc>
        <w:tc>
          <w:tcPr>
            <w:tcW w:w="3260" w:type="dxa"/>
          </w:tcPr>
          <w:p w:rsidR="00CE1111" w:rsidRPr="00C31328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CE1111" w:rsidRPr="00C31328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1328">
              <w:rPr>
                <w:rStyle w:val="apple-style-span"/>
                <w:bCs/>
                <w:color w:val="000000"/>
              </w:rPr>
              <w:t>ПК-5. Способен о</w:t>
            </w:r>
            <w:r w:rsidRPr="00C31328">
              <w:rPr>
                <w:rFonts w:ascii="Times New Roman" w:hAnsi="Times New Roman"/>
                <w:color w:val="000000"/>
              </w:rPr>
              <w:t>казывать неотложную медицинскую помощь пациентам в амбулаторных условиях</w:t>
            </w:r>
          </w:p>
        </w:tc>
        <w:tc>
          <w:tcPr>
            <w:tcW w:w="3260" w:type="dxa"/>
          </w:tcPr>
          <w:p w:rsidR="00CE1111" w:rsidRPr="00C31328" w:rsidRDefault="00CE1111" w:rsidP="00A40A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-</w:t>
            </w:r>
          </w:p>
        </w:tc>
      </w:tr>
      <w:tr w:rsidR="00A40A5D" w:rsidRPr="00822EE5" w:rsidTr="00C31328">
        <w:trPr>
          <w:trHeight w:val="742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A40A5D" w:rsidRPr="00637CFF" w:rsidRDefault="00A40A5D" w:rsidP="00C31328">
            <w:pPr>
              <w:spacing w:after="0" w:line="240" w:lineRule="auto"/>
              <w:rPr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Специализированная медицинская помощь населению по профилю «</w:t>
            </w:r>
            <w:r w:rsidR="00C90F9A" w:rsidRPr="00C31328">
              <w:rPr>
                <w:rFonts w:ascii="Times New Roman" w:hAnsi="Times New Roman"/>
                <w:color w:val="000000"/>
              </w:rPr>
              <w:t>Гастроэнт</w:t>
            </w:r>
            <w:r w:rsidRPr="00C31328">
              <w:rPr>
                <w:rFonts w:ascii="Times New Roman" w:hAnsi="Times New Roman"/>
                <w:color w:val="000000"/>
              </w:rPr>
              <w:t xml:space="preserve">ерология» в стационарных условиях, а также в </w:t>
            </w:r>
            <w:r w:rsidRPr="00C31328">
              <w:rPr>
                <w:rFonts w:ascii="Times New Roman" w:hAnsi="Times New Roman"/>
                <w:color w:val="000000"/>
              </w:rPr>
              <w:lastRenderedPageBreak/>
              <w:t>условиях дневного стационара</w:t>
            </w:r>
          </w:p>
        </w:tc>
        <w:tc>
          <w:tcPr>
            <w:tcW w:w="3119" w:type="dxa"/>
            <w:vAlign w:val="center"/>
          </w:tcPr>
          <w:p w:rsidR="00A40A5D" w:rsidRPr="00C31328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3260" w:type="dxa"/>
          </w:tcPr>
          <w:p w:rsidR="00A40A5D" w:rsidRPr="00C31328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ПК-6.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лечение, 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оценивать его эффективность и безопасность, осуществлять меры профилактики пацие</w:t>
            </w:r>
            <w:r w:rsidR="009F3690"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нтам с</w:t>
            </w:r>
            <w:r w:rsidR="00C313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370290" w:rsidRPr="00C31328">
              <w:rPr>
                <w:rStyle w:val="CharAttribute20"/>
                <w:shd w:val="clear" w:color="auto" w:fill="auto"/>
              </w:rPr>
              <w:t>заболеваниями верхних отделов желудочно-кишечного тракта, кишечника, печени, поджелудочной железы и желчевыводящих путей</w:t>
            </w:r>
            <w:r w:rsidR="00C31328">
              <w:rPr>
                <w:rStyle w:val="CharAttribute20"/>
                <w:shd w:val="clear" w:color="auto" w:fill="auto"/>
              </w:rPr>
              <w:t xml:space="preserve"> </w:t>
            </w:r>
            <w:r w:rsidR="00370290" w:rsidRPr="00C31328">
              <w:rPr>
                <w:rFonts w:ascii="Times New Roman" w:hAnsi="Times New Roman"/>
                <w:color w:val="000000"/>
              </w:rPr>
              <w:t>и с вызванными ими осложнениями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370290" w:rsidRPr="00C31328">
              <w:rPr>
                <w:rFonts w:ascii="Times New Roman" w:hAnsi="Times New Roman"/>
                <w:color w:val="000000"/>
              </w:rPr>
              <w:t xml:space="preserve">заболеваниями, ассоциированными с инфекцией </w:t>
            </w:r>
            <w:r w:rsidR="00370290" w:rsidRPr="00C31328">
              <w:rPr>
                <w:rFonts w:ascii="Times New Roman" w:hAnsi="Times New Roman"/>
                <w:color w:val="000000"/>
                <w:lang w:val="de-DE"/>
              </w:rPr>
              <w:t>H</w:t>
            </w:r>
            <w:r w:rsidR="00370290" w:rsidRPr="00C31328">
              <w:rPr>
                <w:rFonts w:ascii="Times New Roman" w:hAnsi="Times New Roman"/>
                <w:color w:val="000000"/>
              </w:rPr>
              <w:t>.</w:t>
            </w:r>
            <w:r w:rsidR="00370290" w:rsidRPr="00C31328">
              <w:rPr>
                <w:rFonts w:ascii="Times New Roman" w:hAnsi="Times New Roman"/>
                <w:color w:val="000000"/>
                <w:lang w:val="de-DE"/>
              </w:rPr>
              <w:t>pylori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стационарных условиях, а также в условиях дневного стационара</w:t>
            </w:r>
          </w:p>
        </w:tc>
      </w:tr>
      <w:tr w:rsidR="00A40A5D" w:rsidRPr="00822EE5" w:rsidTr="009E4966">
        <w:trPr>
          <w:trHeight w:val="3036"/>
        </w:trPr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vAlign w:val="center"/>
          </w:tcPr>
          <w:p w:rsidR="00A40A5D" w:rsidRPr="00C31328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40A5D" w:rsidRPr="00C31328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ПК-7. Способен проводить клиническую диагностику и инструментальные исследования, составлять план лабораторных исследований, интерпретировать их результаты, назначать лечение, оценивать его эффективность и безопасность, осуществлять меры профилактики пациентам с </w:t>
            </w:r>
            <w:r w:rsidR="002F1248" w:rsidRPr="00C31328">
              <w:rPr>
                <w:rFonts w:ascii="Times New Roman" w:hAnsi="Times New Roman"/>
                <w:color w:val="000000"/>
              </w:rPr>
              <w:t xml:space="preserve">предраковыми заболеваниями желудочно-кишечного тракта </w:t>
            </w: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в стационарных условиях, а также в условиях дневного стационара</w:t>
            </w:r>
          </w:p>
        </w:tc>
      </w:tr>
      <w:tr w:rsidR="00A40A5D" w:rsidRPr="00822EE5" w:rsidTr="009E4966">
        <w:tc>
          <w:tcPr>
            <w:tcW w:w="1985" w:type="dxa"/>
            <w:vMerge/>
            <w:vAlign w:val="center"/>
          </w:tcPr>
          <w:p w:rsidR="00A40A5D" w:rsidRPr="00637CFF" w:rsidRDefault="00A40A5D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A40A5D" w:rsidRPr="00637CFF" w:rsidRDefault="00A40A5D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A40A5D" w:rsidRPr="00C31328" w:rsidRDefault="00A40A5D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D" w:rsidRPr="00C31328" w:rsidRDefault="00A40A5D" w:rsidP="00A40A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ПК-8. Способен проводить медицинские экспертизы в стационарных условиях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C31328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C31328" w:rsidRDefault="00CE1111" w:rsidP="007555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ПК-9. Способен вести медицинскую документацию и организовывать деятельность находящего в распоряжении медицинского персонала в стационарных условиях</w:t>
            </w:r>
          </w:p>
        </w:tc>
      </w:tr>
      <w:tr w:rsidR="00CE1111" w:rsidRPr="00822EE5" w:rsidTr="009E4966">
        <w:tc>
          <w:tcPr>
            <w:tcW w:w="1985" w:type="dxa"/>
            <w:vMerge/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CE1111" w:rsidRPr="00637CFF" w:rsidRDefault="00CE1111" w:rsidP="00755554">
            <w:pPr>
              <w:spacing w:after="0" w:line="240" w:lineRule="auto"/>
              <w:rPr>
                <w:rStyle w:val="apple-style-span"/>
                <w:bCs/>
                <w:color w:val="00000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E1111" w:rsidRPr="00C31328" w:rsidRDefault="00CE1111" w:rsidP="007555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1328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11" w:rsidRPr="00C31328" w:rsidRDefault="00CE1111" w:rsidP="0075555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1328">
              <w:rPr>
                <w:rFonts w:ascii="Times New Roman" w:hAnsi="Times New Roman"/>
                <w:color w:val="000000"/>
                <w:shd w:val="clear" w:color="auto" w:fill="FFFFFF"/>
              </w:rPr>
              <w:t>ПК-10. Способен оказывать неотложную медицинскую помощь пациентам в стационарных условиях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программами ординатуры, с обобщенными трудовыми функциями профессионального стандарта</w:t>
      </w:r>
    </w:p>
    <w:p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3343"/>
        <w:gridCol w:w="2693"/>
        <w:gridCol w:w="1809"/>
      </w:tblGrid>
      <w:tr w:rsidR="00CE1111" w:rsidRPr="001B7223" w:rsidTr="00BE3F65">
        <w:tc>
          <w:tcPr>
            <w:tcW w:w="2577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334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693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1809" w:type="dxa"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:rsidTr="00BE3F65">
        <w:tc>
          <w:tcPr>
            <w:tcW w:w="2577" w:type="dxa"/>
            <w:vMerge w:val="restart"/>
            <w:shd w:val="clear" w:color="auto" w:fill="auto"/>
          </w:tcPr>
          <w:p w:rsidR="00CE1111" w:rsidRPr="00E16619" w:rsidRDefault="00BE3F65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02.052</w:t>
            </w:r>
          </w:p>
        </w:tc>
        <w:tc>
          <w:tcPr>
            <w:tcW w:w="3343" w:type="dxa"/>
            <w:vMerge w:val="restart"/>
            <w:shd w:val="clear" w:color="auto" w:fill="auto"/>
          </w:tcPr>
          <w:p w:rsidR="00CE1111" w:rsidRPr="00C31328" w:rsidRDefault="00CE1111" w:rsidP="00BE3F65">
            <w:pPr>
              <w:pStyle w:val="ConsPlusNormal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Профессиональный </w:t>
            </w:r>
            <w:r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 «Врач-</w:t>
            </w:r>
            <w:r w:rsidR="00C90F9A"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Гастроэнт</w:t>
            </w:r>
            <w:r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еролог», утвержденный приказом </w:t>
            </w:r>
            <w:r w:rsidR="00BE3F65"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</w:t>
            </w:r>
            <w:r w:rsid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3F65"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 и социальной защиты Российской Федерации</w:t>
            </w:r>
            <w:r w:rsid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3F65" w:rsidRP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11.03.2019 № 139н</w:t>
            </w:r>
            <w:r w:rsidR="00BE3F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CE1111" w:rsidRPr="00C31328" w:rsidRDefault="00D013FD" w:rsidP="00C31328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Гастроэнт</w:t>
            </w:r>
            <w:r w:rsidR="00E16619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ерология</w:t>
            </w:r>
            <w:r w:rsidR="00C31328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>этапа 1</w:t>
            </w:r>
          </w:p>
        </w:tc>
        <w:tc>
          <w:tcPr>
            <w:tcW w:w="1809" w:type="dxa"/>
            <w:shd w:val="clear" w:color="auto" w:fill="auto"/>
          </w:tcPr>
          <w:p w:rsidR="00CE1111" w:rsidRPr="00C31328" w:rsidRDefault="00CE1111" w:rsidP="00C31328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  <w:tr w:rsidR="00CE1111" w:rsidRPr="001B7223" w:rsidTr="00BE3F65">
        <w:tc>
          <w:tcPr>
            <w:tcW w:w="2577" w:type="dxa"/>
            <w:vMerge/>
            <w:shd w:val="clear" w:color="auto" w:fill="auto"/>
          </w:tcPr>
          <w:p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3" w:type="dxa"/>
            <w:vMerge/>
            <w:shd w:val="clear" w:color="auto" w:fill="auto"/>
          </w:tcPr>
          <w:p w:rsidR="00CE1111" w:rsidRPr="00C31328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E1111" w:rsidRPr="00C31328" w:rsidRDefault="00D013FD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31.08.28 </w:t>
            </w:r>
            <w:r w:rsidR="00C90F9A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Гастроэнт</w:t>
            </w:r>
            <w:r w:rsidR="00E16619" w:rsidRPr="00C31328">
              <w:rPr>
                <w:rFonts w:ascii="Times New Roman" w:hAnsi="Times New Roman"/>
                <w:color w:val="000000"/>
                <w:sz w:val="28"/>
                <w:szCs w:val="28"/>
              </w:rPr>
              <w:t>ерология</w:t>
            </w:r>
            <w:r w:rsidR="00E16619" w:rsidRPr="004316E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этапа 2</w:t>
            </w:r>
          </w:p>
        </w:tc>
        <w:tc>
          <w:tcPr>
            <w:tcW w:w="1809" w:type="dxa"/>
            <w:shd w:val="clear" w:color="auto" w:fill="auto"/>
          </w:tcPr>
          <w:p w:rsidR="00CE1111" w:rsidRPr="00C31328" w:rsidRDefault="00BE3F65" w:rsidP="00E16619">
            <w:pPr>
              <w:pStyle w:val="ConsPlusNormal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:rsidR="00F32D53" w:rsidRDefault="00F32D53">
      <w:bookmarkStart w:id="0" w:name="_GoBack"/>
      <w:bookmarkEnd w:id="0"/>
    </w:p>
    <w:sectPr w:rsidR="00F32D53" w:rsidSect="00AA747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E0" w:rsidRDefault="006D14E0" w:rsidP="00CE1111">
      <w:pPr>
        <w:spacing w:after="0" w:line="240" w:lineRule="auto"/>
      </w:pPr>
      <w:r>
        <w:separator/>
      </w:r>
    </w:p>
  </w:endnote>
  <w:endnote w:type="continuationSeparator" w:id="0">
    <w:p w:rsidR="006D14E0" w:rsidRDefault="006D14E0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Default="002E673D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 w:rsidRPr="00C31328">
      <w:rPr>
        <w:rFonts w:ascii="Times New Roman" w:hAnsi="Times New Roman"/>
        <w:sz w:val="16"/>
        <w:szCs w:val="16"/>
      </w:rPr>
      <w:t>ор</w:t>
    </w:r>
    <w:r w:rsidR="00AA7471" w:rsidRPr="00C31328">
      <w:rPr>
        <w:rFonts w:ascii="Times New Roman" w:hAnsi="Times New Roman"/>
        <w:sz w:val="16"/>
        <w:szCs w:val="16"/>
      </w:rPr>
      <w:t xml:space="preserve">динатура </w:t>
    </w:r>
    <w:r w:rsidR="00C90F9A" w:rsidRPr="00C31328">
      <w:rPr>
        <w:rFonts w:ascii="Times New Roman" w:hAnsi="Times New Roman"/>
        <w:sz w:val="16"/>
        <w:szCs w:val="16"/>
      </w:rPr>
      <w:t>Гастроэнт</w:t>
    </w:r>
    <w:r w:rsidR="00AA7471" w:rsidRPr="00C31328">
      <w:rPr>
        <w:rFonts w:ascii="Times New Roman" w:hAnsi="Times New Roman"/>
        <w:sz w:val="16"/>
        <w:szCs w:val="16"/>
      </w:rPr>
      <w:t>ерология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 xml:space="preserve">ординатура </w:t>
    </w:r>
    <w:r w:rsidR="00C90F9A">
      <w:rPr>
        <w:rFonts w:ascii="Times New Roman" w:hAnsi="Times New Roman"/>
        <w:sz w:val="16"/>
        <w:szCs w:val="16"/>
      </w:rPr>
      <w:t>Гастроэнт</w:t>
    </w:r>
    <w:r>
      <w:rPr>
        <w:rFonts w:ascii="Times New Roman" w:hAnsi="Times New Roman"/>
        <w:sz w:val="16"/>
        <w:szCs w:val="16"/>
      </w:rPr>
      <w:t xml:space="preserve">ерология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E0" w:rsidRDefault="006D14E0" w:rsidP="00CE1111">
      <w:pPr>
        <w:spacing w:after="0" w:line="240" w:lineRule="auto"/>
      </w:pPr>
      <w:r>
        <w:separator/>
      </w:r>
    </w:p>
  </w:footnote>
  <w:footnote w:type="continuationSeparator" w:id="0">
    <w:p w:rsidR="006D14E0" w:rsidRDefault="006D14E0" w:rsidP="00CE1111">
      <w:pPr>
        <w:spacing w:after="0" w:line="240" w:lineRule="auto"/>
      </w:pPr>
      <w:r>
        <w:continuationSeparator/>
      </w:r>
    </w:p>
  </w:footnote>
  <w:footnote w:id="1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30, ст. 4036; № 48, ст. 6165; 2014, № 6,ст.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>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См. Таблицу приложения к приказу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>Приказ № 620н.</w:t>
      </w:r>
    </w:p>
  </w:footnote>
  <w:footnote w:id="6">
    <w:p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720" w:rsidRPr="000A7D42" w:rsidRDefault="006C4FA3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BE3F65">
      <w:rPr>
        <w:rFonts w:ascii="Times New Roman" w:hAnsi="Times New Roman"/>
        <w:noProof/>
        <w:sz w:val="24"/>
      </w:rPr>
      <w:t>17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111"/>
    <w:rsid w:val="0000186C"/>
    <w:rsid w:val="00030B52"/>
    <w:rsid w:val="00044B58"/>
    <w:rsid w:val="0008140E"/>
    <w:rsid w:val="00093A1F"/>
    <w:rsid w:val="000A08C5"/>
    <w:rsid w:val="000B7E78"/>
    <w:rsid w:val="000C7A2E"/>
    <w:rsid w:val="000D24CE"/>
    <w:rsid w:val="000D5987"/>
    <w:rsid w:val="001001D3"/>
    <w:rsid w:val="00142555"/>
    <w:rsid w:val="002136AB"/>
    <w:rsid w:val="002211DD"/>
    <w:rsid w:val="00263FA7"/>
    <w:rsid w:val="002E5845"/>
    <w:rsid w:val="002E673D"/>
    <w:rsid w:val="002F1248"/>
    <w:rsid w:val="00305780"/>
    <w:rsid w:val="0036337E"/>
    <w:rsid w:val="00370290"/>
    <w:rsid w:val="00430B7B"/>
    <w:rsid w:val="004316EE"/>
    <w:rsid w:val="004455A2"/>
    <w:rsid w:val="004C4D81"/>
    <w:rsid w:val="005020B4"/>
    <w:rsid w:val="005655EF"/>
    <w:rsid w:val="00565725"/>
    <w:rsid w:val="005B7148"/>
    <w:rsid w:val="005C69CC"/>
    <w:rsid w:val="005F7694"/>
    <w:rsid w:val="00683D41"/>
    <w:rsid w:val="00696E38"/>
    <w:rsid w:val="006B1BCC"/>
    <w:rsid w:val="006C2A32"/>
    <w:rsid w:val="006C4483"/>
    <w:rsid w:val="006C4FA3"/>
    <w:rsid w:val="006D14E0"/>
    <w:rsid w:val="006F0750"/>
    <w:rsid w:val="007423A5"/>
    <w:rsid w:val="00743A60"/>
    <w:rsid w:val="0081643A"/>
    <w:rsid w:val="00872DFF"/>
    <w:rsid w:val="008A2273"/>
    <w:rsid w:val="00903F41"/>
    <w:rsid w:val="00915AE7"/>
    <w:rsid w:val="00925A5F"/>
    <w:rsid w:val="00984552"/>
    <w:rsid w:val="009A04D5"/>
    <w:rsid w:val="009B0182"/>
    <w:rsid w:val="009D5050"/>
    <w:rsid w:val="009E4966"/>
    <w:rsid w:val="009F3690"/>
    <w:rsid w:val="009F6440"/>
    <w:rsid w:val="00A315BC"/>
    <w:rsid w:val="00A33027"/>
    <w:rsid w:val="00A40A5D"/>
    <w:rsid w:val="00AA0F5A"/>
    <w:rsid w:val="00AA7471"/>
    <w:rsid w:val="00AC5AE7"/>
    <w:rsid w:val="00B44C03"/>
    <w:rsid w:val="00B46D44"/>
    <w:rsid w:val="00B72A59"/>
    <w:rsid w:val="00B7304A"/>
    <w:rsid w:val="00B8744E"/>
    <w:rsid w:val="00BA1A4D"/>
    <w:rsid w:val="00BB4A49"/>
    <w:rsid w:val="00BC5F1B"/>
    <w:rsid w:val="00BE3F65"/>
    <w:rsid w:val="00C13052"/>
    <w:rsid w:val="00C30DC5"/>
    <w:rsid w:val="00C31328"/>
    <w:rsid w:val="00C90F9A"/>
    <w:rsid w:val="00CD463C"/>
    <w:rsid w:val="00CE1111"/>
    <w:rsid w:val="00CF202E"/>
    <w:rsid w:val="00D013FD"/>
    <w:rsid w:val="00D04205"/>
    <w:rsid w:val="00D07A7F"/>
    <w:rsid w:val="00DA6F28"/>
    <w:rsid w:val="00DD3BB1"/>
    <w:rsid w:val="00E16619"/>
    <w:rsid w:val="00E90A45"/>
    <w:rsid w:val="00EA585F"/>
    <w:rsid w:val="00EB407D"/>
    <w:rsid w:val="00F32D53"/>
    <w:rsid w:val="00FC03FB"/>
    <w:rsid w:val="00FF2B12"/>
    <w:rsid w:val="00FF4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5A3F25-F8BD-4B80-BF70-90E4FFB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customStyle="1" w:styleId="CharAttribute20">
    <w:name w:val="CharAttribute20"/>
    <w:rsid w:val="0036337E"/>
    <w:rPr>
      <w:rFonts w:ascii="Times New Roman" w:eastAsia="Times New Roman" w:hAnsi="Times New Roman"/>
      <w:sz w:val="22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5B9F0-A1C6-495F-8B26-384B6401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4128</Words>
  <Characters>23535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2018-07-23T07:44:00Z</dcterms:created>
  <dcterms:modified xsi:type="dcterms:W3CDTF">2019-06-07T14:19:00Z</dcterms:modified>
</cp:coreProperties>
</file>