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Приложение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УТВЕРЖДЕН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 xml:space="preserve">приказом Министерства образования 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и науки Российской Федерации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от «____»__________201</w:t>
      </w:r>
      <w:r>
        <w:rPr>
          <w:rFonts w:ascii="Times New Roman" w:hAnsi="Times New Roman"/>
          <w:sz w:val="28"/>
          <w:szCs w:val="28"/>
        </w:rPr>
        <w:t>8</w:t>
      </w:r>
      <w:r w:rsidRPr="003F2604">
        <w:rPr>
          <w:rFonts w:ascii="Times New Roman" w:hAnsi="Times New Roman"/>
          <w:sz w:val="28"/>
          <w:szCs w:val="28"/>
        </w:rPr>
        <w:t xml:space="preserve"> г. №____</w:t>
      </w:r>
    </w:p>
    <w:p w:rsidR="00CE1111" w:rsidRPr="003F2604" w:rsidRDefault="00CE1111" w:rsidP="00CE1111">
      <w:pPr>
        <w:spacing w:after="0" w:line="240" w:lineRule="auto"/>
        <w:rPr>
          <w:rFonts w:ascii="Times New Roman" w:hAnsi="Times New Roman"/>
        </w:rPr>
      </w:pPr>
    </w:p>
    <w:p w:rsidR="00CE1111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0A7D42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Федеральный государст</w:t>
      </w:r>
      <w:r w:rsidR="00B72A59">
        <w:rPr>
          <w:rFonts w:ascii="Times New Roman" w:hAnsi="Times New Roman"/>
          <w:color w:val="000000"/>
          <w:sz w:val="28"/>
        </w:rPr>
        <w:t>венный образовательный стандарт</w:t>
      </w:r>
    </w:p>
    <w:p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высшего образования – подгот</w:t>
      </w:r>
      <w:r w:rsidR="00B72A59">
        <w:rPr>
          <w:rFonts w:ascii="Times New Roman" w:hAnsi="Times New Roman"/>
          <w:color w:val="000000"/>
          <w:sz w:val="28"/>
        </w:rPr>
        <w:t>овка кадров высшей квалификации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по программам ординатуры</w:t>
      </w:r>
    </w:p>
    <w:p w:rsidR="00CE1111" w:rsidRPr="00822EE5" w:rsidRDefault="00CE1111" w:rsidP="00B30984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 xml:space="preserve">по специальности </w:t>
      </w:r>
      <w:r w:rsidR="00B30984" w:rsidRPr="00B309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31.08.43</w:t>
      </w:r>
      <w:r w:rsidR="006F00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91BF5">
        <w:rPr>
          <w:rFonts w:ascii="Times New Roman" w:hAnsi="Times New Roman"/>
          <w:sz w:val="28"/>
          <w:szCs w:val="28"/>
        </w:rPr>
        <w:t>Нефрология</w:t>
      </w:r>
      <w:r w:rsidR="00B30984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CE1111" w:rsidRPr="00822EE5" w:rsidRDefault="00CE1111" w:rsidP="00CE111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1.1. Настоящий федеральный государственный образовательный стандарт высшего образования (далее – ФГОС ВО) представляет собой совокупность обязательных требований при реализации основн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высшего образования</w:t>
      </w:r>
      <w:r w:rsidR="006F00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–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по специальности</w:t>
      </w:r>
      <w:r w:rsidR="00791B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456D" w:rsidRPr="00B309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31.08.43</w:t>
      </w:r>
      <w:r w:rsidR="00E845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91BF5">
        <w:rPr>
          <w:rFonts w:ascii="Times New Roman" w:hAnsi="Times New Roman" w:cs="Times New Roman"/>
          <w:color w:val="000000"/>
          <w:sz w:val="28"/>
          <w:szCs w:val="28"/>
        </w:rPr>
        <w:t>Нефрология</w:t>
      </w:r>
      <w:r w:rsidR="006F00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(далее соответственно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специальность).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1.2. Получение образования по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допускается только в организациях, осуществляющих образовательную деятельность (далее – Организация).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1.3. Обучение по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в Организации может осуществляться в очной форме обучения.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1.4. Содержание высшего образования по специальности определяется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разрабатываем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утверждаем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самостоятельно. При разработке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Организация формирует требования к результатам их освоения в виде универсальных, общепрофессиональных и профессиональных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компетенций выпускников (далее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вместе – компетенции).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Организация разрабатывает программу ординатуры в соответствии с ФГОС ВО с учетом соответствующ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примерн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основн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включенн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в реестр примерных основных образоват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ельных программ (далее – ПООП).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1.5. Программа ординатуры, реализуемая в интересах обороны и безопасности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статьи 81 Федерального закона от 29 декабря 2012 г. № 273-ФЗ «Об образовании в Российской Федерации» (далее – федеральные государственные органы), разрабатываются на основе требований, предусмотренных указанным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Организации.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1"/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1.6. При реализации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Организация вправе применять электронное обучение и дистанционные образовательные технологии.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лиц с ограниченными возможностями здоровья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ОВЗ)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Реализация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с применением исключительно электронного обучения, дистанционных образовательных технологий не допускается.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1.7. Реализация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осуществляется Организацией как самостоятельно, так и посредством сетевой формы.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1.8.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реализуются на государственном языке Российской Федерации, если иное не определено локальным нормативным актом Организации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2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1.9. Сроки получения образования по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включая каникулы, предоставляемые после прохождения государственной итоговой аттестации, вне зависимости от применяемых образовательных технологий; объем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в зачетных единицах (далее – з.е.) вне зависимости от применяемых образовательных технологий, реализации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с использованием сетевой формы, реализации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по индивидуальному учебному плану, в том числе при ускоренном обучении,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установлены в соответствии</w:t>
      </w:r>
      <w:r w:rsidR="006F00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F00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="00FF43B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к ФГОС ВО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по индивидуальному учебному плану лиц с </w:t>
      </w:r>
      <w:r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срок получения образования по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может быть увеличен по их заявлению не более чем на 1 год.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1.10. Объем программы ординатуры, реализуемый за один учебный год, составляет 60 з.е.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</w:t>
      </w:r>
      <w:r w:rsidR="005008CD">
        <w:rPr>
          <w:rFonts w:ascii="Times New Roman" w:hAnsi="Times New Roman"/>
          <w:color w:val="000000"/>
          <w:sz w:val="28"/>
          <w:szCs w:val="28"/>
        </w:rPr>
        <w:t>(за исключением ускоренного обучения), а при ускоренном обучении – не более 75 з.е</w:t>
      </w:r>
      <w:r w:rsidR="00C130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1.11. Области профессиональной деятельности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3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и сферы профессиональной деятельности, в которых выпускники, освоившие программу ординатуры (далее – выпускники), могут осуществлять профессиональную деятельность: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01 Образование и наука (в сфере профессионального обучения, профессионального образования, дополнительного профессионального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F00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в сфере научных исследований);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02</w:t>
      </w:r>
      <w:r w:rsidR="006F00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сфере </w:t>
      </w:r>
      <w:r w:rsidR="005070F4">
        <w:rPr>
          <w:rFonts w:ascii="Times New Roman" w:hAnsi="Times New Roman" w:cs="Times New Roman"/>
          <w:color w:val="000000"/>
          <w:sz w:val="28"/>
          <w:szCs w:val="28"/>
        </w:rPr>
        <w:t>нефр</w:t>
      </w:r>
      <w:r>
        <w:rPr>
          <w:rFonts w:ascii="Times New Roman" w:hAnsi="Times New Roman" w:cs="Times New Roman"/>
          <w:color w:val="000000"/>
          <w:sz w:val="28"/>
          <w:szCs w:val="28"/>
        </w:rPr>
        <w:t>ологии)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07 </w:t>
      </w:r>
      <w:r w:rsidRPr="00822EE5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Административно-управленческая и офисная деятельность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(в сфере </w:t>
      </w:r>
      <w:r w:rsidR="00C13052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организаций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здравоохранения).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</w:rPr>
        <w:t xml:space="preserve">1.12.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В рамках освоения программы ординатуры выпускники должны быть готовы к решению задач профессиональной деятельности следующих типов: 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медицинский;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научно-исследовательский;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организационно-управленческий;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педагогический.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1.13. Программа ординатуры, содержащая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иными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в области защиты государственной тайны.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II. Требования к структуре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2.1. Структура программы ординатуры включает следующие блоки: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1 «Дисциплины (модули)»;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2 «Практика»;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3 «Государственная итоговая аттестация».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Структура и объем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устанавлива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тся в соответствии с 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ФГОС ВО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2.2.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должн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обеспечивать в рамках Блока 1 реализацию дисциплин (модулей): коммуникативные навыки, общественное здоровье и здравоохранение, педагогика,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онкологическая настороженность,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паллиативная помощь, неотложная помощь. 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 В Блок 2 «Практика» входит производственная практика следующих типов: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клиническая практика;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научно-исследовательская работа;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стажировка.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="00FF43BB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Блока 2 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дисциплин (модулей) в рамках Блока 1 должн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предусматривать практическую подготовку обучающихся путем их участия в осуществлении медицинской или фармацевтической деятельности</w:t>
      </w:r>
      <w:r w:rsidR="009D5050" w:rsidRPr="004316EE">
        <w:rPr>
          <w:rStyle w:val="a5"/>
          <w:rFonts w:ascii="Times New Roman" w:hAnsi="Times New Roman"/>
          <w:color w:val="000000"/>
          <w:sz w:val="28"/>
          <w:szCs w:val="28"/>
        </w:rPr>
        <w:footnoteReference w:id="4"/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программ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2.5. В Блок 3 «Государственная итоговая аттестация» входит подготовка к сдаче и сдача государственного экзамена.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В рамках программы ординатуры выделяются обязательная часть и часть, формируемая участниками образовательных отношений. 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К обязательной части программы ординатуры относятся дисциплины (модули) и практика, обеспечивающие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медицинского и научно-исследовательского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Дисциплины (модули) и практика, обеспечивающие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организационно-управленческого и педагогического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могут включаться в обязательную часть программы ординатуры и в часть, формируемую участниками образовательных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обязательную часть программы ординатуры включаются, в том числе, дисциплины (модули), указанные в пункте 2.2 ФГОС ВО.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Объем обязательной части, без учета объема государственной итоговой аттестации, должен составлять 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 общего объема программы ординатуры.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Объем контактной работы обучающихся с </w:t>
      </w:r>
      <w:r w:rsidRPr="00822EE5">
        <w:rPr>
          <w:rFonts w:ascii="Times New Roman" w:hAnsi="Times New Roman"/>
          <w:color w:val="000000"/>
          <w:sz w:val="28"/>
          <w:szCs w:val="28"/>
        </w:rPr>
        <w:t>педагогическими работниками Организации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учебных занятий по программе ординатуры должен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составлять не менее 30 процентов общего объема времени, отводимого на реализацию дисциплин (модулей).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 Организация должна предоставлять лицам с ОВЗ (по их заявлению) возможность обучения по программе ординатуры,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94E51">
        <w:rPr>
          <w:rFonts w:ascii="Times New Roman" w:hAnsi="Times New Roman" w:cs="Times New Roman"/>
          <w:sz w:val="28"/>
          <w:szCs w:val="28"/>
        </w:rPr>
        <w:t>Реализация практической подготовки обучающихся, о</w:t>
      </w:r>
      <w:r>
        <w:rPr>
          <w:rFonts w:ascii="Times New Roman" w:hAnsi="Times New Roman" w:cs="Times New Roman"/>
          <w:sz w:val="28"/>
          <w:szCs w:val="28"/>
        </w:rPr>
        <w:t>существляемой в соответствии с П</w:t>
      </w:r>
      <w:r w:rsidRPr="00B94E51">
        <w:rPr>
          <w:rFonts w:ascii="Times New Roman" w:hAnsi="Times New Roman" w:cs="Times New Roman"/>
          <w:sz w:val="28"/>
          <w:szCs w:val="28"/>
          <w:lang w:eastAsia="en-US"/>
        </w:rPr>
        <w:t>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</w:t>
      </w:r>
      <w:r>
        <w:rPr>
          <w:rStyle w:val="a5"/>
          <w:rFonts w:ascii="Times New Roman" w:hAnsi="Times New Roman"/>
          <w:sz w:val="28"/>
          <w:szCs w:val="28"/>
          <w:lang w:eastAsia="en-US"/>
        </w:rPr>
        <w:footnoteReference w:id="5"/>
      </w:r>
      <w:r w:rsidRPr="00B94E51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B94E51">
        <w:rPr>
          <w:rFonts w:ascii="Times New Roman" w:hAnsi="Times New Roman" w:cs="Times New Roman"/>
          <w:sz w:val="28"/>
          <w:szCs w:val="28"/>
        </w:rPr>
        <w:t>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При использовании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>электронного обучения и дистанционных образовательных технологий Организация может включать их в часть, формируемую участниками образовательных отношений Блока 1 «Дисциплины (модули)», в объеме, не превышающем 50 % ее трудоемкости.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 Требования к результатам освоения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3.1. В результате освоения программы ординатуры у выпускника должны быть сформированы компетенции, установленные программой ординатуры.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3.2. Программа ординатуры должна устанавливать универсальные, общепрофессиональные и профессиональные компетенции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таблицей 3 приложения к ФГОС ВО. </w:t>
      </w:r>
    </w:p>
    <w:p w:rsidR="00CE1111" w:rsidRPr="00C351ED" w:rsidRDefault="00CE1111" w:rsidP="00CE1111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EE">
        <w:rPr>
          <w:rFonts w:ascii="Times New Roman" w:hAnsi="Times New Roman" w:cs="Times New Roman"/>
          <w:sz w:val="28"/>
          <w:szCs w:val="28"/>
        </w:rPr>
        <w:t>Профессиональные компетенции, устанавливаемые программой ординатуры</w:t>
      </w:r>
      <w:r w:rsidR="005008CD">
        <w:rPr>
          <w:rFonts w:ascii="Times New Roman" w:hAnsi="Times New Roman" w:cs="Times New Roman"/>
          <w:sz w:val="28"/>
          <w:szCs w:val="28"/>
        </w:rPr>
        <w:t>,</w:t>
      </w:r>
      <w:r w:rsidR="006F0041">
        <w:rPr>
          <w:rFonts w:ascii="Times New Roman" w:hAnsi="Times New Roman" w:cs="Times New Roman"/>
          <w:sz w:val="28"/>
          <w:szCs w:val="28"/>
        </w:rPr>
        <w:t xml:space="preserve"> </w:t>
      </w:r>
      <w:r w:rsidRPr="004316EE">
        <w:rPr>
          <w:rFonts w:ascii="Times New Roman" w:hAnsi="Times New Roman"/>
          <w:sz w:val="28"/>
          <w:szCs w:val="28"/>
        </w:rPr>
        <w:t>формируются</w:t>
      </w:r>
      <w:r w:rsidR="006F00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обобщенн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="006F00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функци</w:t>
      </w:r>
      <w:r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="006F00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профессионального</w:t>
      </w:r>
      <w:r w:rsidR="006F00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стандарта</w:t>
      </w:r>
      <w:r w:rsidR="006F00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специальности, соответствующего профессиональной деятельности выпускников, указанными в таблице 4 приложения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ФГОС ВО (при наличии)</w:t>
      </w:r>
      <w:r w:rsidRPr="00C351ED">
        <w:rPr>
          <w:rFonts w:ascii="Times New Roman" w:hAnsi="Times New Roman"/>
          <w:sz w:val="28"/>
          <w:szCs w:val="28"/>
        </w:rPr>
        <w:t xml:space="preserve">, </w:t>
      </w:r>
      <w:r w:rsidRPr="00C351ED">
        <w:rPr>
          <w:rFonts w:ascii="Times New Roman" w:hAnsi="Times New Roman" w:cs="Times New Roman"/>
          <w:sz w:val="28"/>
          <w:szCs w:val="28"/>
        </w:rPr>
        <w:t>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</w:t>
      </w:r>
      <w:r w:rsidR="00E8456D">
        <w:rPr>
          <w:rFonts w:ascii="Times New Roman" w:hAnsi="Times New Roman" w:cs="Times New Roman"/>
          <w:sz w:val="28"/>
          <w:szCs w:val="28"/>
        </w:rPr>
        <w:t xml:space="preserve"> </w:t>
      </w:r>
      <w:r w:rsidRPr="00C351ED">
        <w:rPr>
          <w:rFonts w:ascii="Times New Roman" w:hAnsi="Times New Roman" w:cs="Times New Roman"/>
          <w:sz w:val="28"/>
          <w:szCs w:val="28"/>
        </w:rPr>
        <w:t>которой востребованы выпускники, иных источников (далее – иные требования, предъявляемые к выпускникам).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3.3. Совокупность всех компетенций выпускника, установленных ФГОС ВО, должна обеспечивать выпускнику способность решать задачи профессиональной деятельности всех типов, установленных в соответствии с пунктом 1.12 ФГОС ВО.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Организация устанавливает в программе ординатуры индикаторы достижения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универсальных,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общепрофессиональных и профессиональных компетенций в соответствии с индикаторами достижения компетенций, установленными ПООП.</w:t>
      </w:r>
    </w:p>
    <w:p w:rsidR="00CE1111" w:rsidRDefault="00CE1111" w:rsidP="006C2A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C7717">
        <w:rPr>
          <w:rFonts w:ascii="Times New Roman" w:hAnsi="Times New Roman" w:cs="Times New Roman"/>
          <w:sz w:val="28"/>
          <w:szCs w:val="28"/>
        </w:rPr>
        <w:t>Организация планирует результаты обучения</w:t>
      </w:r>
      <w:r w:rsidR="006F0041">
        <w:rPr>
          <w:rFonts w:ascii="Times New Roman" w:hAnsi="Times New Roman" w:cs="Times New Roman"/>
          <w:sz w:val="28"/>
          <w:szCs w:val="28"/>
        </w:rPr>
        <w:t xml:space="preserve"> </w:t>
      </w:r>
      <w:r w:rsidRPr="00AC7717">
        <w:rPr>
          <w:rFonts w:ascii="Times New Roman" w:hAnsi="Times New Roman" w:cs="Times New Roman"/>
          <w:sz w:val="28"/>
          <w:szCs w:val="28"/>
        </w:rPr>
        <w:t>по дис</w:t>
      </w:r>
      <w:r>
        <w:rPr>
          <w:rFonts w:ascii="Times New Roman" w:hAnsi="Times New Roman" w:cs="Times New Roman"/>
          <w:sz w:val="28"/>
          <w:szCs w:val="28"/>
        </w:rPr>
        <w:t>циплинам (модулям) и практике, которые должны быть соотнесены с требуемыми результатами освоения программы ординатуры</w:t>
      </w:r>
      <w:r w:rsidR="006C2A32">
        <w:rPr>
          <w:rFonts w:ascii="Times New Roman" w:hAnsi="Times New Roman" w:cs="Times New Roman"/>
          <w:sz w:val="28"/>
          <w:szCs w:val="28"/>
        </w:rPr>
        <w:t xml:space="preserve"> и индикаторами достижения компетенций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части программы ординатуры – в соответствии с установленными в ПООП;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программы ординатуры, формируемой участниками образовательных отношений – самостоятельно.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IV. Требования к условиям реализации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4.1. Требования к условиям реализации программы ординатуры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ординатуры, а также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4.2. Общесистемные требования к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4.2.1. Организация должна располагать на праве собственности или ином законном основании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материально-техническим обеспечением образовательной деятельности (помещением и оборудованием)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программы ординатуры по Блоку 1 «Дисциплины (модули)» и Блоку 3 «Государственная итоговая аттестация» в соответствии с учебным планом.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«Интернет» (далее – сеть «Интернет»),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 Электронная информационно-образовательная среда Организации должна обеспечивать: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случае реализации программы ординатуры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программы ординатуры;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проведение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Функционирование электронной информационно-образовательной среды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6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4.2.3.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 Требования к материально-техническому и учебно-методическому обеспечению программы ординатуры.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4.3.1. 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омещения должны представлять собой учебные аудитории для проведения занятий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</w:t>
      </w:r>
      <w:r w:rsidR="005655EF" w:rsidRPr="004316EE">
        <w:rPr>
          <w:rFonts w:ascii="Times New Roman" w:hAnsi="Times New Roman" w:cs="Times New Roman"/>
          <w:color w:val="000000"/>
          <w:sz w:val="28"/>
          <w:szCs w:val="28"/>
        </w:rPr>
        <w:t>вания.</w:t>
      </w:r>
      <w:r w:rsidR="006F00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E4966" w:rsidRPr="004316EE" w:rsidRDefault="009E4966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пособий, обеспечивающие </w:t>
      </w:r>
      <w:r w:rsidRPr="004316EE">
        <w:rPr>
          <w:rFonts w:ascii="Times New Roman" w:hAnsi="Times New Roman"/>
          <w:color w:val="000000"/>
          <w:sz w:val="28"/>
          <w:szCs w:val="28"/>
        </w:rPr>
        <w:lastRenderedPageBreak/>
        <w:t>тематические иллюстрации, соответствующие примерным программам дисциплин (модулей), рабочим программам дисциплин (модулей).</w:t>
      </w:r>
    </w:p>
    <w:p w:rsidR="00CE1111" w:rsidRPr="004316EE" w:rsidRDefault="00CE1111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>Минимально необходимый для реализации программы ординатуры перечень материально-технического и учебно-методического обеспечения включает в себя, в том числе помещения для симуляционного обучения, оборудованные фантомной и симуляционной техникой, имитирующей медицинские манипуляции и вмешательства, в количестве, позволяющем обучающимся 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</w:t>
      </w:r>
      <w:r w:rsidR="009E4966" w:rsidRPr="004316EE">
        <w:rPr>
          <w:rFonts w:ascii="Times New Roman" w:hAnsi="Times New Roman"/>
          <w:color w:val="000000"/>
          <w:sz w:val="28"/>
          <w:szCs w:val="28"/>
        </w:rPr>
        <w:t xml:space="preserve">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Помещения для самостоятельной работы обучающихся должны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4.3.2</w:t>
      </w:r>
      <w:r w:rsidRPr="00C13052">
        <w:rPr>
          <w:rFonts w:ascii="Times New Roman" w:hAnsi="Times New Roman" w:cs="Times New Roman"/>
          <w:color w:val="000000"/>
          <w:sz w:val="28"/>
          <w:szCs w:val="28"/>
        </w:rPr>
        <w:t>. Практическая подготовка по программе ординатуры обеспечивается путем участия в осуществлении медицинской (фармацевтической) деятельности в соответствии с программами ординатуры и организуется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требованиям пункта 4 статьи 8</w:t>
      </w:r>
      <w:r w:rsidR="00DD3BB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273-ФЗ.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4.3.3.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4.3.4. Электронная информационно-образовательная средадолжна обеспечивать одновременный доступ к системе не менее 25%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0,25 экземпляра каждого из изданий,  указанных в рабочих программах дисциплин (модулей) и программах практик, на одного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CE1111" w:rsidRPr="00822EE5" w:rsidRDefault="00C13052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4.3.5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Обучающиеся из числа лиц с </w:t>
      </w:r>
      <w:r w:rsidR="00CE1111"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 Требования к кадровым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4.4.1. Реализация программы ординатуры обеспечивается научно-педагогическими работниками Организации</w:t>
      </w:r>
      <w:r>
        <w:rPr>
          <w:rStyle w:val="a5"/>
          <w:rFonts w:ascii="Times New Roman" w:hAnsi="Times New Roman"/>
          <w:color w:val="000000"/>
          <w:sz w:val="28"/>
          <w:szCs w:val="28"/>
        </w:rPr>
        <w:footnoteReference w:id="7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лицами, привлекаемыми к реализации программы ординатуры на иных условиях.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4.4.2. Квалификация научно-педагогических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4.4.3. Не менее 70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вести научно-методическую и (или) практическую деятельность, соответствующую профилю преподаваемой дисциплины (модуля), и иметь сертификат специалиста или свидетельство об аккредитации специалиста по профилю реализуемой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4.4.4. Не менее 65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 иметь ученую степень (в том числе ученую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4.4.5. Не менее 10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 иных организаций, деятельность которых связана с профилем реализуемой программы ординатуры (иметь стаж работы в данной профессиональной области не менее 3 лет).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4.5. Требования к финансовым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4.5.1. Финансовое обеспечение реализации программы ординатуры должно осуществляться в объеме не ниже значений базовых нормативных затрат на оказание государственных  услуг по реализации образовательных программ высшего образования – программ ординатуры и значений корректирующих коэффициентов к базовым нормативам затрат, определяемых Министерством образования и науки Российской Федерации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8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4.6.1. Качество образовательной деятельности и подготовки обучающихся по программе ординатуры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4.6.2. В целях совершенствования программы ординатуры Организация при проведении регулярной внутренней оценки качества образовательной деятельности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подготовки обучающихся по программе ординатуры привлекает работодателей и (или) их объединения, иных юридических и (или) физических лиц, включая научно-педагогических работников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4.6.3. Внешняя оценка качества образовательной деятельности и подготовки обучающихся по программе ординатуры может осуществляться в рамках 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CE1111" w:rsidRPr="00822EE5" w:rsidRDefault="00CE1111" w:rsidP="00CE11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  <w:szCs w:val="22"/>
        </w:rPr>
      </w:pPr>
      <w:r w:rsidRPr="00822EE5">
        <w:rPr>
          <w:rFonts w:ascii="Times New Roman" w:hAnsi="Times New Roman" w:cs="Times New Roman"/>
          <w:color w:val="000000"/>
          <w:sz w:val="28"/>
          <w:szCs w:val="22"/>
        </w:rPr>
        <w:lastRenderedPageBreak/>
        <w:t>Приложение</w:t>
      </w:r>
    </w:p>
    <w:p w:rsidR="00CE1111" w:rsidRPr="00822EE5" w:rsidRDefault="00CE1111" w:rsidP="00CE1111">
      <w:pPr>
        <w:pStyle w:val="ConsPlusNormal"/>
        <w:spacing w:line="36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Срок освоения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очной формы обучения</w:t>
      </w:r>
    </w:p>
    <w:tbl>
      <w:tblPr>
        <w:tblW w:w="980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17"/>
        <w:gridCol w:w="2826"/>
        <w:gridCol w:w="1842"/>
        <w:gridCol w:w="2216"/>
      </w:tblGrid>
      <w:tr w:rsidR="00CE1111" w:rsidRPr="00822EE5" w:rsidTr="00755554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получения образования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 в з.е.</w:t>
            </w:r>
          </w:p>
        </w:tc>
      </w:tr>
      <w:tr w:rsidR="00CE1111" w:rsidRPr="00822EE5" w:rsidTr="00755554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5D0D4D" w:rsidRDefault="0054078F" w:rsidP="0053651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309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31.08.43</w:t>
            </w:r>
            <w:r w:rsidR="00E845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36516">
              <w:rPr>
                <w:rFonts w:ascii="Times New Roman" w:hAnsi="Times New Roman"/>
                <w:sz w:val="28"/>
                <w:szCs w:val="28"/>
              </w:rPr>
              <w:t>Нефрология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5D0D4D" w:rsidRDefault="005008CD" w:rsidP="0053651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365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Врач – </w:t>
            </w:r>
            <w:r w:rsidR="00536516" w:rsidRPr="00536516">
              <w:rPr>
                <w:rFonts w:ascii="Times New Roman" w:hAnsi="Times New Roman"/>
                <w:color w:val="000000"/>
                <w:sz w:val="28"/>
                <w:szCs w:val="28"/>
              </w:rPr>
              <w:t>нефролог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5D0D4D" w:rsidRDefault="005008CD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36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E1111" w:rsidRPr="00536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Pr="00536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5D0D4D" w:rsidRDefault="005008CD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36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CE1111" w:rsidRPr="00536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color w:val="000000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Структура и объем программ</w:t>
      </w:r>
      <w:r w:rsidR="00F2171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3579"/>
        <w:gridCol w:w="2516"/>
        <w:gridCol w:w="1860"/>
      </w:tblGrid>
      <w:tr w:rsidR="00CE1111" w:rsidRPr="00822EE5" w:rsidTr="00755554">
        <w:trPr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 и ее блоков в з.е.</w:t>
            </w:r>
            <w:r w:rsidRPr="00822EE5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footnoteReference w:id="9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</w:tr>
      <w:tr w:rsidR="00CE1111" w:rsidRPr="004316EE" w:rsidTr="00755554">
        <w:trPr>
          <w:trHeight w:val="18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5D0D4D" w:rsidRDefault="00CE1111" w:rsidP="00F21717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DE5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F21717" w:rsidRPr="00DE5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516" w:rsidRPr="005D0D4D" w:rsidRDefault="0054078F" w:rsidP="00536516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309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31.08.43</w:t>
            </w:r>
            <w:r w:rsidR="006F00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36516" w:rsidRPr="00536516">
              <w:rPr>
                <w:rFonts w:ascii="Times New Roman" w:hAnsi="Times New Roman"/>
                <w:sz w:val="28"/>
                <w:szCs w:val="28"/>
              </w:rPr>
              <w:t>Нефрология</w:t>
            </w:r>
          </w:p>
        </w:tc>
      </w:tr>
      <w:tr w:rsidR="00CE1111" w:rsidRPr="004316EE" w:rsidTr="00755554">
        <w:trPr>
          <w:trHeight w:val="3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5D0D4D" w:rsidRDefault="00CE1111" w:rsidP="00F21717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DE5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F21717" w:rsidRPr="00DE5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755554">
        <w:trPr>
          <w:trHeight w:val="35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5D0D4D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DE5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755554">
        <w:trPr>
          <w:trHeight w:val="56"/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5D0D4D" w:rsidRDefault="00F21717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36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CE1111" w:rsidRPr="00536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4966" w:rsidRDefault="009E4966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Таблица 3</w:t>
      </w:r>
    </w:p>
    <w:p w:rsidR="00CE1111" w:rsidRPr="00822EE5" w:rsidRDefault="00CE1111" w:rsidP="00CE1111">
      <w:pPr>
        <w:pStyle w:val="ConsPlusNormal"/>
        <w:ind w:firstLine="53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Компетенции, устанавливаемые программ</w:t>
      </w:r>
      <w:r w:rsidR="00F21717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ординатуры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2409"/>
        <w:gridCol w:w="5387"/>
      </w:tblGrid>
      <w:tr w:rsidR="00F21717" w:rsidRPr="00822EE5" w:rsidTr="00657845">
        <w:tc>
          <w:tcPr>
            <w:tcW w:w="226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Компетенции, установленные ФГОС ВО</w:t>
            </w: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Наименование категории компетенций</w:t>
            </w:r>
          </w:p>
        </w:tc>
        <w:tc>
          <w:tcPr>
            <w:tcW w:w="5387" w:type="dxa"/>
          </w:tcPr>
          <w:p w:rsidR="00F21717" w:rsidRPr="00637CFF" w:rsidRDefault="00F21717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Код и наименование компетенции</w:t>
            </w:r>
          </w:p>
        </w:tc>
      </w:tr>
      <w:tr w:rsidR="00F21717" w:rsidRPr="00822EE5" w:rsidTr="00657845">
        <w:tc>
          <w:tcPr>
            <w:tcW w:w="2269" w:type="dxa"/>
            <w:vMerge w:val="restart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Универсальные компетенции</w:t>
            </w: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Системное и критическое мышление</w:t>
            </w:r>
          </w:p>
        </w:tc>
        <w:tc>
          <w:tcPr>
            <w:tcW w:w="5387" w:type="dxa"/>
          </w:tcPr>
          <w:p w:rsidR="00F21717" w:rsidRPr="00637CFF" w:rsidRDefault="00F21717" w:rsidP="00743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УК-1. Способен критически и системно анализировать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637CFF">
              <w:rPr>
                <w:rFonts w:ascii="Times New Roman" w:hAnsi="Times New Roman"/>
                <w:color w:val="000000"/>
              </w:rPr>
              <w:t xml:space="preserve"> определять возможности и способы применения достижения в области медицины и фармации в профессиональном контексте</w:t>
            </w:r>
          </w:p>
        </w:tc>
      </w:tr>
      <w:tr w:rsidR="00F21717" w:rsidRPr="00822EE5" w:rsidTr="00657845">
        <w:tc>
          <w:tcPr>
            <w:tcW w:w="2269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Командная работа и лидерство</w:t>
            </w:r>
          </w:p>
        </w:tc>
        <w:tc>
          <w:tcPr>
            <w:tcW w:w="5387" w:type="dxa"/>
          </w:tcPr>
          <w:p w:rsidR="00F21717" w:rsidRPr="00637CFF" w:rsidRDefault="00F21717" w:rsidP="00F21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УК-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637CFF">
              <w:rPr>
                <w:rFonts w:ascii="Times New Roman" w:hAnsi="Times New Roman"/>
                <w:color w:val="000000"/>
              </w:rPr>
              <w:t>. Способен руководить работой команды врачей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637CFF">
              <w:rPr>
                <w:rFonts w:ascii="Times New Roman" w:hAnsi="Times New Roman"/>
                <w:color w:val="000000"/>
              </w:rPr>
              <w:t xml:space="preserve"> среднего и младшего медицинского персонала</w:t>
            </w:r>
            <w:r>
              <w:rPr>
                <w:rFonts w:ascii="Times New Roman" w:hAnsi="Times New Roman"/>
                <w:color w:val="000000"/>
              </w:rPr>
              <w:t>, организовывать процесс оказания медицинской помощи населению</w:t>
            </w:r>
          </w:p>
        </w:tc>
      </w:tr>
      <w:tr w:rsidR="00F21717" w:rsidRPr="00822EE5" w:rsidTr="00657845">
        <w:tc>
          <w:tcPr>
            <w:tcW w:w="2269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Коммуникация</w:t>
            </w:r>
          </w:p>
        </w:tc>
        <w:tc>
          <w:tcPr>
            <w:tcW w:w="5387" w:type="dxa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УК-3</w:t>
            </w:r>
            <w:r w:rsidRPr="00637CFF">
              <w:rPr>
                <w:rFonts w:ascii="Times New Roman" w:hAnsi="Times New Roman"/>
                <w:color w:val="000000"/>
              </w:rPr>
              <w:t>. Способен выстраивать профессиональное взаимодействие с учетом социокультурных особенностей коллег и пациентов</w:t>
            </w:r>
          </w:p>
        </w:tc>
      </w:tr>
      <w:tr w:rsidR="00F21717" w:rsidRPr="00822EE5" w:rsidTr="00657845">
        <w:tc>
          <w:tcPr>
            <w:tcW w:w="2269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5387" w:type="dxa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УК-4</w:t>
            </w:r>
            <w:r w:rsidRPr="00637CFF">
              <w:rPr>
                <w:rFonts w:ascii="Times New Roman" w:hAnsi="Times New Roman"/>
                <w:color w:val="000000"/>
              </w:rPr>
              <w:t>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</w:tr>
      <w:tr w:rsidR="00F21717" w:rsidRPr="00822EE5" w:rsidTr="00657845">
        <w:tc>
          <w:tcPr>
            <w:tcW w:w="2269" w:type="dxa"/>
            <w:vMerge w:val="restart"/>
            <w:vAlign w:val="center"/>
          </w:tcPr>
          <w:p w:rsidR="00F21717" w:rsidRPr="00637CFF" w:rsidRDefault="00F21717" w:rsidP="0065784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Общепрофессио</w:t>
            </w:r>
            <w:r w:rsidR="00657845">
              <w:rPr>
                <w:rFonts w:ascii="Times New Roman" w:hAnsi="Times New Roman"/>
                <w:b/>
                <w:color w:val="000000"/>
              </w:rPr>
              <w:t>нальныеые</w:t>
            </w:r>
            <w:r w:rsidRPr="00637CFF">
              <w:rPr>
                <w:rFonts w:ascii="Times New Roman" w:hAnsi="Times New Roman"/>
                <w:b/>
                <w:color w:val="000000"/>
              </w:rPr>
              <w:t xml:space="preserve"> компе</w:t>
            </w:r>
            <w:r w:rsidRPr="00637CFF">
              <w:rPr>
                <w:rFonts w:ascii="Times New Roman" w:hAnsi="Times New Roman"/>
                <w:b/>
                <w:color w:val="000000"/>
              </w:rPr>
              <w:softHyphen/>
              <w:t>тенции</w:t>
            </w: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Деятельность в сфере информационных технологий</w:t>
            </w:r>
          </w:p>
        </w:tc>
        <w:tc>
          <w:tcPr>
            <w:tcW w:w="5387" w:type="dxa"/>
          </w:tcPr>
          <w:p w:rsidR="00F21717" w:rsidRPr="00637CFF" w:rsidRDefault="00F21717" w:rsidP="00755554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ОПК-1. Способен использовать информационно-коммуникационные технологии в профессиональной деятельности</w:t>
            </w:r>
          </w:p>
        </w:tc>
      </w:tr>
      <w:tr w:rsidR="00F21717" w:rsidRPr="00822EE5" w:rsidTr="00657845">
        <w:tc>
          <w:tcPr>
            <w:tcW w:w="2269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4A58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Разработка и реализация проектов</w:t>
            </w:r>
          </w:p>
        </w:tc>
        <w:tc>
          <w:tcPr>
            <w:tcW w:w="5387" w:type="dxa"/>
          </w:tcPr>
          <w:p w:rsidR="00F21717" w:rsidRPr="00637CFF" w:rsidRDefault="00F21717" w:rsidP="00F21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ОПК-2. Способен разрабатывать</w:t>
            </w:r>
            <w:r>
              <w:rPr>
                <w:rFonts w:ascii="Times New Roman" w:hAnsi="Times New Roman"/>
                <w:color w:val="000000"/>
              </w:rPr>
              <w:t xml:space="preserve"> и</w:t>
            </w:r>
            <w:r w:rsidRPr="00637CFF">
              <w:rPr>
                <w:rFonts w:ascii="Times New Roman" w:hAnsi="Times New Roman"/>
                <w:color w:val="000000"/>
              </w:rPr>
              <w:t xml:space="preserve"> реализовывать проект, </w:t>
            </w:r>
            <w:r>
              <w:rPr>
                <w:rFonts w:ascii="Times New Roman" w:hAnsi="Times New Roman"/>
                <w:color w:val="000000"/>
              </w:rPr>
              <w:t>управлять им</w:t>
            </w:r>
            <w:r w:rsidRPr="00637CFF">
              <w:rPr>
                <w:rFonts w:ascii="Times New Roman" w:hAnsi="Times New Roman"/>
                <w:color w:val="000000"/>
              </w:rPr>
              <w:t>, в том числе в условиях неопределенности</w:t>
            </w:r>
          </w:p>
        </w:tc>
      </w:tr>
      <w:tr w:rsidR="00F21717" w:rsidRPr="00822EE5" w:rsidTr="00657845">
        <w:tc>
          <w:tcPr>
            <w:tcW w:w="2269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Организационно-управленческая деятельность</w:t>
            </w:r>
          </w:p>
        </w:tc>
        <w:tc>
          <w:tcPr>
            <w:tcW w:w="5387" w:type="dxa"/>
          </w:tcPr>
          <w:p w:rsidR="00F21717" w:rsidRPr="00637CFF" w:rsidRDefault="00F21717" w:rsidP="00F2171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F21717" w:rsidRPr="00822EE5" w:rsidTr="00657845">
        <w:tc>
          <w:tcPr>
            <w:tcW w:w="2269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Педагогическая деятельность</w:t>
            </w:r>
          </w:p>
        </w:tc>
        <w:tc>
          <w:tcPr>
            <w:tcW w:w="5387" w:type="dxa"/>
          </w:tcPr>
          <w:p w:rsidR="00F21717" w:rsidRPr="00637CFF" w:rsidRDefault="00F21717" w:rsidP="00142555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ОПК-4</w:t>
            </w: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Способен осуществлять педагогическую деятельность по программам среднего профессионального и высшего медицинского образования</w:t>
            </w:r>
          </w:p>
        </w:tc>
      </w:tr>
      <w:tr w:rsidR="00E8456D" w:rsidRPr="00822EE5" w:rsidTr="00657845">
        <w:trPr>
          <w:trHeight w:val="1328"/>
        </w:trPr>
        <w:tc>
          <w:tcPr>
            <w:tcW w:w="2269" w:type="dxa"/>
            <w:vMerge w:val="restart"/>
            <w:vAlign w:val="center"/>
          </w:tcPr>
          <w:p w:rsidR="00E8456D" w:rsidRPr="00637CFF" w:rsidRDefault="00E8456D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Профессиональ</w:t>
            </w:r>
            <w:r w:rsidRPr="00637CFF">
              <w:rPr>
                <w:rFonts w:ascii="Times New Roman" w:hAnsi="Times New Roman"/>
                <w:b/>
                <w:color w:val="000000"/>
              </w:rPr>
              <w:t>ные компетенции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vAlign w:val="center"/>
          </w:tcPr>
          <w:p w:rsidR="00E8456D" w:rsidRPr="005D0D4D" w:rsidRDefault="00E8456D" w:rsidP="00C6539A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C6539A">
              <w:rPr>
                <w:rFonts w:ascii="Times New Roman" w:hAnsi="Times New Roman"/>
                <w:color w:val="000000"/>
                <w:shd w:val="clear" w:color="auto" w:fill="FFFFFF"/>
              </w:rPr>
              <w:t>Первичная и спе</w:t>
            </w:r>
            <w:r w:rsidRPr="00C6539A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циализированная помощь населению по профилю </w:t>
            </w:r>
            <w:r w:rsidRPr="00C6539A">
              <w:rPr>
                <w:rFonts w:ascii="Times New Roman" w:hAnsi="Times New Roman"/>
                <w:color w:val="000000"/>
              </w:rPr>
              <w:t>«Нефрология»</w:t>
            </w:r>
          </w:p>
        </w:tc>
        <w:tc>
          <w:tcPr>
            <w:tcW w:w="5387" w:type="dxa"/>
            <w:vAlign w:val="center"/>
          </w:tcPr>
          <w:p w:rsidR="00E8456D" w:rsidRPr="006F0041" w:rsidRDefault="00E8456D" w:rsidP="00000AA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00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ПК-1. Способен проводить первичную клиническую диагностику и обследование пациентов с заболеваниями и (или) нарушениями функции почек, в том числе реципиентов трансплантированной почки,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F00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амбулаторных условиях и условиях стационара.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F00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Способен диагностировать, устанавливать диагноз с учетом действующей Международной статистической классификации болезней и проблем, связанных со здоровьем, проводить лабораторные и инструментальные исследования и их интерпретировать, определять показания к биопсии почки у пациентов с заболеваниями и (или) нарушениями функции почек с учетом возрастных особенностей, обеспечивать безопасность диагностических манипуляций пациентам с заболеваниями и (или) нарушениями функции почек </w:t>
            </w:r>
          </w:p>
        </w:tc>
      </w:tr>
      <w:tr w:rsidR="00E8456D" w:rsidRPr="00822EE5" w:rsidTr="00657845">
        <w:trPr>
          <w:trHeight w:val="274"/>
        </w:trPr>
        <w:tc>
          <w:tcPr>
            <w:tcW w:w="2269" w:type="dxa"/>
            <w:vMerge/>
            <w:vAlign w:val="center"/>
          </w:tcPr>
          <w:p w:rsidR="00E8456D" w:rsidRPr="00637CFF" w:rsidRDefault="00E8456D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E8456D" w:rsidRPr="005D0D4D" w:rsidRDefault="00E8456D" w:rsidP="0075555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E8456D" w:rsidRPr="006F0041" w:rsidRDefault="00E8456D" w:rsidP="00000AA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00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ПК-2. Способен разработать план лечения пациентов с заболеваниями и (или) нарушениями функции почек, в том числе реципиентов трансплантированной почки, 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проводить оценку эффективности и безопасности применения лекарственных препаратов, медицинских изделий и лечебного питания,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F00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выполнять манипуляции пациентам с заболеваниями и (или) нарушениями функции почек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 Способен проводить профилактику и лечение осложнений, побочных действий, нежелательных реакций, оказывать медицинскую помощь при неотложных состояниях у пациентов, в том числе, в экстренных </w:t>
            </w:r>
            <w:r w:rsidRPr="006F00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ситуациях</w:t>
            </w:r>
          </w:p>
        </w:tc>
      </w:tr>
      <w:tr w:rsidR="00E8456D" w:rsidRPr="00822EE5" w:rsidTr="00657845">
        <w:trPr>
          <w:trHeight w:val="1532"/>
        </w:trPr>
        <w:tc>
          <w:tcPr>
            <w:tcW w:w="2269" w:type="dxa"/>
            <w:vMerge/>
            <w:vAlign w:val="center"/>
          </w:tcPr>
          <w:p w:rsidR="00E8456D" w:rsidRPr="00637CFF" w:rsidRDefault="00E8456D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E8456D" w:rsidRPr="005D0D4D" w:rsidRDefault="00E8456D" w:rsidP="0075555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E8456D" w:rsidRPr="006F0041" w:rsidRDefault="00E8456D" w:rsidP="00000AA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00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ПК-3. Способен проводить заместительную почечную терапию (гемодиализ, перитонеальный диализ) у пациентов с заболеваниями и (или) нарушениями функции почек, в том числе реципиентов трансплантированной почки, контрол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ировать</w:t>
            </w:r>
            <w:r w:rsidRPr="006F00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ее эффективности и безопасности </w:t>
            </w:r>
          </w:p>
        </w:tc>
      </w:tr>
      <w:tr w:rsidR="00E8456D" w:rsidRPr="00822EE5" w:rsidTr="00657845">
        <w:tc>
          <w:tcPr>
            <w:tcW w:w="2269" w:type="dxa"/>
            <w:vMerge/>
            <w:vAlign w:val="center"/>
          </w:tcPr>
          <w:p w:rsidR="00E8456D" w:rsidRPr="00637CFF" w:rsidRDefault="00E8456D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E8456D" w:rsidRPr="005D0D4D" w:rsidRDefault="00E8456D" w:rsidP="0075555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5387" w:type="dxa"/>
          </w:tcPr>
          <w:p w:rsidR="00E8456D" w:rsidRPr="006F0041" w:rsidRDefault="00E8456D" w:rsidP="00E8456D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00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ПК-4. </w:t>
            </w:r>
            <w:r w:rsidRPr="00E84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Способен участвовать в проведении отдельных видов медицинских освидетельствований, медицинских осмотров, проводить и участвовать в экспертизе временной нетрудоспособности, осуществляемой врачебной комиссией медицинской организации, подготавливать необходимую медицинскую документацию для осуществления медико-социальной экспертизы в федеральных государственных учреждениях медико-социальной экспертизы для пациентов с заболеваниями и (или) нарушениями функции почек, в том числе  реципиентов трансплантированной почки</w:t>
            </w:r>
          </w:p>
        </w:tc>
      </w:tr>
      <w:tr w:rsidR="00E8456D" w:rsidRPr="00822EE5" w:rsidTr="00657845">
        <w:tc>
          <w:tcPr>
            <w:tcW w:w="2269" w:type="dxa"/>
            <w:vMerge/>
            <w:vAlign w:val="center"/>
          </w:tcPr>
          <w:p w:rsidR="00E8456D" w:rsidRPr="00637CFF" w:rsidRDefault="00E8456D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E8456D" w:rsidRPr="005D0D4D" w:rsidRDefault="00E8456D" w:rsidP="0075555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5387" w:type="dxa"/>
          </w:tcPr>
          <w:p w:rsidR="00E8456D" w:rsidRPr="006F0041" w:rsidRDefault="00E8456D" w:rsidP="00E8456D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00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ПК-5. Способен составить план и реализовать мероприяти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</w:t>
            </w:r>
            <w:r w:rsidRPr="006F00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медицинской реабилитации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6F00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оценить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их </w:t>
            </w:r>
            <w:r w:rsidRPr="006F00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эффективность и безопасность при заболеваниях и (или) нарушениях функции почек, в соответствии с действующими порядком организации медицинской реабилитации,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E8456D" w:rsidRPr="00822EE5" w:rsidTr="00657845">
        <w:tc>
          <w:tcPr>
            <w:tcW w:w="2269" w:type="dxa"/>
            <w:vMerge/>
            <w:vAlign w:val="center"/>
          </w:tcPr>
          <w:p w:rsidR="00E8456D" w:rsidRPr="00637CFF" w:rsidRDefault="00E8456D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E8456D" w:rsidRPr="005D0D4D" w:rsidRDefault="00E8456D" w:rsidP="0075555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5387" w:type="dxa"/>
          </w:tcPr>
          <w:p w:rsidR="00E8456D" w:rsidRPr="00E8456D" w:rsidRDefault="00E8456D" w:rsidP="00000AA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ПК-6. Способен </w:t>
            </w:r>
            <w:r w:rsidRPr="00E845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проводить и контролировать эффективность мероприятий по формированию здорового образа жизни, санитарно-гигиеническому просвещению населения с целью профилактики заболеваний и нарушений функции почек</w:t>
            </w:r>
          </w:p>
        </w:tc>
      </w:tr>
      <w:tr w:rsidR="00E8456D" w:rsidRPr="00822EE5" w:rsidTr="00657845">
        <w:tc>
          <w:tcPr>
            <w:tcW w:w="2269" w:type="dxa"/>
            <w:vMerge/>
            <w:vAlign w:val="center"/>
          </w:tcPr>
          <w:p w:rsidR="00E8456D" w:rsidRPr="00637CFF" w:rsidRDefault="00E8456D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E8456D" w:rsidRPr="005D0D4D" w:rsidRDefault="00E8456D" w:rsidP="0075555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5387" w:type="dxa"/>
          </w:tcPr>
          <w:p w:rsidR="00E8456D" w:rsidRPr="006F0041" w:rsidRDefault="00E8456D" w:rsidP="00000AA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00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6F00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Способен составить план работы и отчета о своей работе, вести медицинскую документацию, в том числе в электронном виде, проводить противоэпидемические мероприятия в случае возникновения очага инфекции, контролировать выполнение должностных обязанностей медицинских работников, участвовать в обеспечении внутреннего контроля качества и безопасности медицинской деятельности, использовать медицински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 </w:t>
            </w:r>
            <w:r w:rsidRPr="006F00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информационны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6F00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систем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</w:t>
            </w:r>
            <w:r w:rsidRPr="006F00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информационно-телекоммуникационн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ую</w:t>
            </w:r>
            <w:r w:rsidRPr="006F00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6F00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«Интернет», использовать в работе персональные данные пациентов и сведения, составляющих врачебную тайну</w:t>
            </w:r>
          </w:p>
        </w:tc>
      </w:tr>
      <w:tr w:rsidR="00E8456D" w:rsidRPr="00822EE5" w:rsidTr="00657845">
        <w:tc>
          <w:tcPr>
            <w:tcW w:w="2269" w:type="dxa"/>
            <w:vMerge/>
            <w:vAlign w:val="center"/>
          </w:tcPr>
          <w:p w:rsidR="00E8456D" w:rsidRPr="00637CFF" w:rsidRDefault="00E8456D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E8456D" w:rsidRPr="005D0D4D" w:rsidRDefault="00E8456D" w:rsidP="0075555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5387" w:type="dxa"/>
          </w:tcPr>
          <w:p w:rsidR="00E8456D" w:rsidRPr="006F0041" w:rsidRDefault="00E8456D" w:rsidP="00000AA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00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6F00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Способен распознавать, оценивать и оказывать медицинскую помощь в экстренной форме пациентам при состояниях, представляющих угрозу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их </w:t>
            </w:r>
            <w:r w:rsidRPr="006F00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жизни, применять лекарственные препараты и медицинские изделия при оказании медицинской помощи в экстренной форме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62632B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</w:rPr>
      </w:pPr>
      <w:r w:rsidRPr="0062632B">
        <w:rPr>
          <w:rFonts w:ascii="Times New Roman" w:hAnsi="Times New Roman" w:cs="Times New Roman"/>
          <w:color w:val="000000"/>
          <w:sz w:val="28"/>
        </w:rPr>
        <w:lastRenderedPageBreak/>
        <w:t>Таблица 4</w:t>
      </w:r>
    </w:p>
    <w:p w:rsidR="00CE1111" w:rsidRDefault="00CE1111" w:rsidP="00CE111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Соотнесение профессиональных компетенций, устанавливаемых программ</w:t>
      </w:r>
      <w:r w:rsidR="00531E20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ординатуры, с обобщенными трудовыми функциями профессионального стандарта</w:t>
      </w:r>
    </w:p>
    <w:p w:rsidR="00CE1111" w:rsidRDefault="00CE1111" w:rsidP="00CE1111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</w:p>
    <w:p w:rsidR="00531E20" w:rsidRDefault="00531E20" w:rsidP="00CE1111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2881"/>
        <w:gridCol w:w="2883"/>
        <w:gridCol w:w="2081"/>
      </w:tblGrid>
      <w:tr w:rsidR="00CE1111" w:rsidRPr="001B7223" w:rsidTr="00531E20">
        <w:tc>
          <w:tcPr>
            <w:tcW w:w="2577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профессионального стандарта</w:t>
            </w:r>
          </w:p>
        </w:tc>
        <w:tc>
          <w:tcPr>
            <w:tcW w:w="2881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2883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081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обобщенной трудовой функции</w:t>
            </w:r>
          </w:p>
        </w:tc>
      </w:tr>
      <w:tr w:rsidR="00CE1111" w:rsidRPr="001B7223" w:rsidTr="00531E20">
        <w:tc>
          <w:tcPr>
            <w:tcW w:w="2577" w:type="dxa"/>
            <w:shd w:val="clear" w:color="auto" w:fill="auto"/>
          </w:tcPr>
          <w:p w:rsidR="00CE1111" w:rsidRPr="00E16619" w:rsidRDefault="00372CD6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02.041</w:t>
            </w:r>
          </w:p>
        </w:tc>
        <w:tc>
          <w:tcPr>
            <w:tcW w:w="2881" w:type="dxa"/>
            <w:shd w:val="clear" w:color="auto" w:fill="auto"/>
          </w:tcPr>
          <w:p w:rsidR="00CE1111" w:rsidRPr="00372CD6" w:rsidRDefault="00CE1111" w:rsidP="00372CD6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Профессиональный стандарт «</w:t>
            </w:r>
            <w:r w:rsidR="00531E20" w:rsidRPr="00372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Врач – </w:t>
            </w:r>
            <w:r w:rsidR="00C6539A" w:rsidRPr="00372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нефролог</w:t>
            </w:r>
            <w:r w:rsidR="00372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утвержденный приказом </w:t>
            </w:r>
            <w:r w:rsidR="00372CD6" w:rsidRPr="00372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Министерства</w:t>
            </w:r>
            <w:r w:rsidR="00372CD6" w:rsidRPr="00372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72CD6" w:rsidRPr="00372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труда и социальной защиты Российской Федерации</w:t>
            </w:r>
            <w:r w:rsidR="00372CD6" w:rsidRPr="00372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72CD6" w:rsidRPr="00372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20.11.2018 № 712н</w:t>
            </w:r>
          </w:p>
        </w:tc>
        <w:tc>
          <w:tcPr>
            <w:tcW w:w="2883" w:type="dxa"/>
            <w:shd w:val="clear" w:color="auto" w:fill="auto"/>
          </w:tcPr>
          <w:p w:rsidR="00657845" w:rsidRPr="005D0D4D" w:rsidRDefault="00657845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309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31.08.43</w:t>
            </w:r>
          </w:p>
        </w:tc>
        <w:tc>
          <w:tcPr>
            <w:tcW w:w="2081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jc w:val="center"/>
        <w:outlineLvl w:val="2"/>
        <w:rPr>
          <w:color w:val="000000"/>
        </w:rPr>
      </w:pPr>
    </w:p>
    <w:p w:rsidR="00F32D53" w:rsidRDefault="00F32D53">
      <w:bookmarkStart w:id="0" w:name="_GoBack"/>
      <w:bookmarkEnd w:id="0"/>
    </w:p>
    <w:sectPr w:rsidR="00F32D53" w:rsidSect="002A6E1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566" w:bottom="1134" w:left="1134" w:header="567" w:footer="54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14C" w:rsidRDefault="0028414C" w:rsidP="00CE1111">
      <w:pPr>
        <w:spacing w:after="0" w:line="240" w:lineRule="auto"/>
      </w:pPr>
      <w:r>
        <w:separator/>
      </w:r>
    </w:p>
  </w:endnote>
  <w:endnote w:type="continuationSeparator" w:id="0">
    <w:p w:rsidR="0028414C" w:rsidRDefault="0028414C" w:rsidP="00CE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10" w:rsidRDefault="002E673D">
    <w:pPr>
      <w:pStyle w:val="ab"/>
    </w:pPr>
    <w:r w:rsidRPr="00D55F04">
      <w:rPr>
        <w:rFonts w:ascii="Times New Roman" w:hAnsi="Times New Roman"/>
        <w:sz w:val="16"/>
        <w:szCs w:val="16"/>
      </w:rPr>
      <w:t xml:space="preserve">ФГОС ВО ординатура </w:t>
    </w:r>
    <w:r w:rsidR="00D55F04">
      <w:rPr>
        <w:rFonts w:ascii="Times New Roman" w:hAnsi="Times New Roman"/>
        <w:sz w:val="16"/>
        <w:szCs w:val="16"/>
      </w:rPr>
      <w:t>Нефрология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10" w:rsidRPr="007336D7" w:rsidRDefault="002E673D" w:rsidP="007336D7">
    <w:pPr>
      <w:pStyle w:val="ab"/>
    </w:pPr>
    <w:r w:rsidRPr="0065472B">
      <w:rPr>
        <w:rFonts w:ascii="Times New Roman" w:hAnsi="Times New Roman"/>
        <w:sz w:val="16"/>
        <w:szCs w:val="16"/>
      </w:rPr>
      <w:t>ФГОС ВО</w:t>
    </w:r>
    <w:r>
      <w:rPr>
        <w:rFonts w:ascii="Times New Roman" w:hAnsi="Times New Roman"/>
        <w:sz w:val="16"/>
        <w:szCs w:val="16"/>
      </w:rPr>
      <w:t>ординатураДерматовенерология – 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14C" w:rsidRDefault="0028414C" w:rsidP="00CE1111">
      <w:pPr>
        <w:spacing w:after="0" w:line="240" w:lineRule="auto"/>
      </w:pPr>
      <w:r>
        <w:separator/>
      </w:r>
    </w:p>
  </w:footnote>
  <w:footnote w:type="continuationSeparator" w:id="0">
    <w:p w:rsidR="0028414C" w:rsidRDefault="0028414C" w:rsidP="00CE1111">
      <w:pPr>
        <w:spacing w:after="0" w:line="240" w:lineRule="auto"/>
      </w:pPr>
      <w:r>
        <w:continuationSeparator/>
      </w:r>
    </w:p>
  </w:footnote>
  <w:footnote w:id="1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C329D">
        <w:rPr>
          <w:rFonts w:ascii="Times New Roman" w:hAnsi="Times New Roman"/>
          <w:sz w:val="24"/>
          <w:szCs w:val="24"/>
        </w:rPr>
        <w:t xml:space="preserve">Часть 2 статьи 81 Федерального закона от 29 декабря 2012 г. № 273-ФЗ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«Об образовании в Российской Федерации» (Собрание законодательства Российской Федерации, 2012, № 53, ст. 7598; 2013, № 19, ст. 2326; № 23, ст. 2878; № 27, ст. 3462;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№ 30, ст. 4036; № 48, ст. 6165; 2014, № 6,ст. 562, ст. 566; № 19, ст. 2289; № 22, ст. 2769;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№ 23, ст. 2930, ст. 2933; № 26, ст. 3388; № 30, ст. 4217, ст. 4257, ст. 4263; 2015, № 1, ст. 42, ст. 53, ст. 72; № 14, ст. 2008; № 18, ст. 2625; № 27, ст. 3951, ст. 3989; № 29, ст. 4339,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ст. 4364; № 51, ст. 7241; 2016, № 1, ст. 8, ст. 9, ст. 24, ст. 72, ст. 78; № 10, ст. 1320; № 23, ст. 3289, ст. 3290; № 27, ст. 4160, ст. 4219, ст. 4223, ст. 4238, ст. 4239, ст. 4245, ст. 4246,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ст. 4292; 2017, № 18, ст. 2670; № 31, ст. 4765)</w:t>
      </w:r>
      <w:r w:rsidRPr="006C329D">
        <w:rPr>
          <w:rFonts w:ascii="Times New Roman" w:hAnsi="Times New Roman"/>
          <w:sz w:val="24"/>
          <w:szCs w:val="24"/>
        </w:rPr>
        <w:t xml:space="preserve"> (далее – Федеральный закон № 273-ФЗ)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2">
    <w:p w:rsidR="00CE1111" w:rsidRDefault="00CE1111" w:rsidP="00CE1111">
      <w:pPr>
        <w:pStyle w:val="a3"/>
        <w:ind w:firstLine="567"/>
      </w:pPr>
      <w:r w:rsidRPr="004D5FF2">
        <w:rPr>
          <w:rStyle w:val="a5"/>
          <w:rFonts w:ascii="Times New Roman" w:hAnsi="Times New Roman"/>
          <w:sz w:val="24"/>
          <w:szCs w:val="24"/>
        </w:rPr>
        <w:footnoteRef/>
      </w:r>
      <w:r w:rsidRPr="004D5FF2">
        <w:rPr>
          <w:rFonts w:ascii="Times New Roman" w:hAnsi="Times New Roman"/>
          <w:sz w:val="24"/>
          <w:szCs w:val="24"/>
        </w:rPr>
        <w:t xml:space="preserve"> Статья</w:t>
      </w:r>
      <w:r w:rsidRPr="006C329D">
        <w:rPr>
          <w:rFonts w:ascii="Times New Roman" w:hAnsi="Times New Roman"/>
          <w:sz w:val="24"/>
          <w:szCs w:val="24"/>
        </w:rPr>
        <w:t xml:space="preserve"> 14 Федерального закона № 273-ФЗ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3">
    <w:p w:rsidR="00CE1111" w:rsidRDefault="00CE1111" w:rsidP="00CE111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41F71">
        <w:rPr>
          <w:rStyle w:val="a5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См. Таблицу приложения к приказу Министерства труда и социальной защиты Российской Федерации от 29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 xml:space="preserve">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>., регистрационный № 34779) с изменением, внесенным приказом Министерства труда и социальной защиты Российской Федерации от 9 марта 2017 г. № 254н (зарегистрирован Министерством юстиции Российской Федерации 29 марта 2017 г., регистрационный № 46168).</w:t>
      </w:r>
    </w:p>
  </w:footnote>
  <w:footnote w:id="4">
    <w:p w:rsidR="009D5050" w:rsidRPr="00CE1111" w:rsidRDefault="009D5050" w:rsidP="009D5050">
      <w:pPr>
        <w:pStyle w:val="a3"/>
        <w:ind w:firstLine="567"/>
        <w:jc w:val="both"/>
      </w:pPr>
      <w:r>
        <w:rPr>
          <w:rStyle w:val="a5"/>
        </w:rPr>
        <w:footnoteRef/>
      </w:r>
      <w:r w:rsidRPr="00B94E51">
        <w:rPr>
          <w:rFonts w:ascii="Times New Roman" w:hAnsi="Times New Roman"/>
          <w:sz w:val="24"/>
          <w:szCs w:val="24"/>
        </w:rPr>
        <w:t xml:space="preserve">Приказ Министерства здравоохранения Российской Федерации от 3 сентября 2013 г. </w:t>
      </w:r>
      <w:r>
        <w:rPr>
          <w:rFonts w:ascii="Times New Roman" w:hAnsi="Times New Roman"/>
          <w:sz w:val="24"/>
          <w:szCs w:val="24"/>
        </w:rPr>
        <w:br/>
      </w:r>
      <w:r w:rsidRPr="00B94E51">
        <w:rPr>
          <w:rFonts w:ascii="Times New Roman" w:hAnsi="Times New Roman"/>
          <w:sz w:val="24"/>
          <w:szCs w:val="24"/>
        </w:rPr>
        <w:t>№ 620н «Об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образования» (зарегистрирован Министерством юстиции Российской Федерации 1 ноября 2013 г., регистрационный № 30304)</w:t>
      </w:r>
      <w:r>
        <w:rPr>
          <w:rFonts w:ascii="Times New Roman" w:hAnsi="Times New Roman"/>
          <w:sz w:val="24"/>
          <w:szCs w:val="24"/>
        </w:rPr>
        <w:t xml:space="preserve"> (далее – Приказ № 620н)</w:t>
      </w:r>
      <w:r w:rsidRPr="00B94E51">
        <w:rPr>
          <w:rFonts w:ascii="Times New Roman" w:hAnsi="Times New Roman"/>
          <w:sz w:val="24"/>
          <w:szCs w:val="24"/>
        </w:rPr>
        <w:t>.</w:t>
      </w:r>
    </w:p>
  </w:footnote>
  <w:footnote w:id="5">
    <w:p w:rsidR="00CE1111" w:rsidRPr="00B94E51" w:rsidRDefault="00CE1111" w:rsidP="00CE1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4E51">
        <w:rPr>
          <w:rStyle w:val="a5"/>
          <w:rFonts w:ascii="Times New Roman" w:hAnsi="Times New Roman"/>
          <w:sz w:val="24"/>
          <w:szCs w:val="24"/>
        </w:rPr>
        <w:footnoteRef/>
      </w:r>
      <w:r w:rsidRPr="00B94E51">
        <w:rPr>
          <w:rFonts w:ascii="Times New Roman" w:hAnsi="Times New Roman"/>
          <w:sz w:val="24"/>
          <w:szCs w:val="24"/>
        </w:rPr>
        <w:t xml:space="preserve"> Приказ № 620н.</w:t>
      </w:r>
    </w:p>
  </w:footnote>
  <w:footnote w:id="6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Fonts w:ascii="Times New Roman" w:hAnsi="Times New Roman"/>
          <w:sz w:val="24"/>
          <w:szCs w:val="24"/>
        </w:rPr>
        <w:t xml:space="preserve">Федеральный </w:t>
      </w:r>
      <w:hyperlink r:id="rId1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 15, ст. 2038;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№ 30, ст. 4600; 2012, № 31, ст. 4328; 2013, № 14, ст. 1658; № 23, ст. 2870; № 27, ст. 3479; № 52, ст. 6961, ст. 6963; 2014, № 19, ст. 2302; № 30, ст. 4223, ст. 4243, № 48, ст. 6645; 2015, № 1, ст. 84; № 27, ст. 3979; № 29, ст. 4389, ст. 4390; 2016, № 28, ст. 4558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23144">
        <w:rPr>
          <w:rFonts w:ascii="Times New Roman" w:hAnsi="Times New Roman"/>
          <w:sz w:val="24"/>
          <w:szCs w:val="24"/>
        </w:rPr>
        <w:t xml:space="preserve">№ 52, ст. 7491; 2017, № 18, ст. 2664; № 24, ст. 3478; № 25, ст. 3596; № 27, ст. 3953; № 31, ст. 4825;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ст. 4827</w:t>
      </w:r>
      <w:r w:rsidRPr="006014B3">
        <w:rPr>
          <w:rFonts w:ascii="Times New Roman" w:hAnsi="Times New Roman"/>
          <w:sz w:val="24"/>
          <w:szCs w:val="24"/>
        </w:rPr>
        <w:t xml:space="preserve">), Федеральный </w:t>
      </w:r>
      <w:hyperlink r:id="rId2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152-ФЗ «О персональных данных» (Собрание законодательства Российской Федерации, 2006, № 31, ст. 3451; 2009, № 48,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ст. 5716; №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52, ст. 6439; 2010, № 27, ст. 3407; № 31, ст. 4173, ст. 4196; № 49, ст. 6409; 2011, № 23, ст. 3263; № 31, ст. 4701; 2013, № 14, ст. 1651; № 30, ст. 4038; № 51, ст. 6683; 2014, № 23, ст. 2927;  № 30, ст.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4217, ст. 4243</w:t>
      </w:r>
      <w:r>
        <w:rPr>
          <w:rFonts w:ascii="Times New Roman" w:hAnsi="Times New Roman"/>
          <w:sz w:val="24"/>
          <w:szCs w:val="24"/>
        </w:rPr>
        <w:t xml:space="preserve">; 2016, № 27, ст. 4164; 2017, № 9, ст. 1276;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№ 27,ст. 3945; № 31, ст. 4772</w:t>
      </w:r>
      <w:r w:rsidRPr="006014B3">
        <w:rPr>
          <w:rFonts w:ascii="Times New Roman" w:hAnsi="Times New Roman"/>
          <w:sz w:val="24"/>
          <w:szCs w:val="24"/>
        </w:rPr>
        <w:t>).</w:t>
      </w:r>
    </w:p>
  </w:footnote>
  <w:footnote w:id="7">
    <w:p w:rsidR="00CE1111" w:rsidRPr="00CE1111" w:rsidRDefault="00CE1111" w:rsidP="00CE1111">
      <w:pPr>
        <w:pStyle w:val="a3"/>
        <w:jc w:val="both"/>
      </w:pPr>
      <w:r>
        <w:rPr>
          <w:rStyle w:val="a5"/>
        </w:rPr>
        <w:footnoteRef/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Приказ Минздрава России от 10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сентября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637н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арегистрирован Мин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истерством юстиции Российской Федерации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февраля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г., регистрационный 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31439)</w:t>
      </w:r>
    </w:p>
  </w:footnote>
  <w:footnote w:id="8">
    <w:p w:rsidR="00CE1111" w:rsidRDefault="00CE1111" w:rsidP="00CE1111">
      <w:pPr>
        <w:pStyle w:val="a3"/>
        <w:ind w:firstLine="567"/>
        <w:jc w:val="both"/>
      </w:pPr>
      <w:r w:rsidRPr="00486A8A">
        <w:rPr>
          <w:rStyle w:val="a5"/>
          <w:rFonts w:ascii="Times New Roman" w:hAnsi="Times New Roman"/>
          <w:sz w:val="24"/>
          <w:szCs w:val="24"/>
        </w:rPr>
        <w:footnoteRef/>
      </w:r>
      <w:r w:rsidRPr="00486A8A">
        <w:rPr>
          <w:rFonts w:ascii="Times New Roman" w:hAnsi="Times New Roman"/>
          <w:sz w:val="24"/>
          <w:szCs w:val="24"/>
        </w:rPr>
        <w:t xml:space="preserve">пункт 10 постановления Правительства Российской Федерации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№ 28, ст. 4226; 2016, № 24, </w:t>
      </w:r>
      <w:r>
        <w:rPr>
          <w:rFonts w:ascii="Times New Roman" w:hAnsi="Times New Roman"/>
          <w:sz w:val="24"/>
          <w:szCs w:val="24"/>
        </w:rPr>
        <w:br/>
      </w:r>
      <w:r w:rsidRPr="00486A8A">
        <w:rPr>
          <w:rFonts w:ascii="Times New Roman" w:hAnsi="Times New Roman"/>
          <w:sz w:val="24"/>
          <w:szCs w:val="24"/>
        </w:rPr>
        <w:t>ст. 3525; № 42, ст. 5926; № 46, ст. 6468).</w:t>
      </w:r>
    </w:p>
  </w:footnote>
  <w:footnote w:id="9">
    <w:p w:rsidR="00CE1111" w:rsidRPr="006C329D" w:rsidRDefault="00CE1111" w:rsidP="00CE111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C329D">
        <w:rPr>
          <w:rStyle w:val="a5"/>
          <w:rFonts w:ascii="Times New Roman" w:hAnsi="Times New Roman"/>
          <w:sz w:val="24"/>
          <w:szCs w:val="24"/>
        </w:rPr>
        <w:footnoteRef/>
      </w:r>
      <w:r w:rsidRPr="006C329D">
        <w:rPr>
          <w:rFonts w:ascii="Times New Roman" w:hAnsi="Times New Roman"/>
          <w:sz w:val="24"/>
          <w:szCs w:val="24"/>
        </w:rPr>
        <w:t xml:space="preserve"> Сумма минимальных объемов трудоемкости по блокам программы должна быть меньше общего объема программы </w:t>
      </w:r>
      <w:r>
        <w:rPr>
          <w:rFonts w:ascii="Times New Roman" w:hAnsi="Times New Roman"/>
          <w:sz w:val="24"/>
          <w:szCs w:val="24"/>
        </w:rPr>
        <w:t>ординатуры</w:t>
      </w:r>
      <w:r w:rsidRPr="006C329D">
        <w:rPr>
          <w:rFonts w:ascii="Times New Roman" w:hAnsi="Times New Roman"/>
          <w:sz w:val="24"/>
          <w:szCs w:val="24"/>
        </w:rPr>
        <w:t xml:space="preserve"> не менее, чем на 10 з.е.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720" w:rsidRPr="000A7D42" w:rsidRDefault="0054756A" w:rsidP="00896E02">
    <w:pPr>
      <w:pStyle w:val="a9"/>
      <w:jc w:val="center"/>
      <w:rPr>
        <w:rFonts w:ascii="Times New Roman" w:hAnsi="Times New Roman"/>
        <w:sz w:val="24"/>
      </w:rPr>
    </w:pPr>
    <w:r w:rsidRPr="000A7D42">
      <w:rPr>
        <w:rFonts w:ascii="Times New Roman" w:hAnsi="Times New Roman"/>
        <w:sz w:val="24"/>
      </w:rPr>
      <w:fldChar w:fldCharType="begin"/>
    </w:r>
    <w:r w:rsidR="002E673D" w:rsidRPr="000A7D42">
      <w:rPr>
        <w:rFonts w:ascii="Times New Roman" w:hAnsi="Times New Roman"/>
        <w:sz w:val="24"/>
      </w:rPr>
      <w:instrText>PAGE   \* MERGEFORMAT</w:instrText>
    </w:r>
    <w:r w:rsidRPr="000A7D42">
      <w:rPr>
        <w:rFonts w:ascii="Times New Roman" w:hAnsi="Times New Roman"/>
        <w:sz w:val="24"/>
      </w:rPr>
      <w:fldChar w:fldCharType="separate"/>
    </w:r>
    <w:r w:rsidR="00372CD6">
      <w:rPr>
        <w:rFonts w:ascii="Times New Roman" w:hAnsi="Times New Roman"/>
        <w:noProof/>
        <w:sz w:val="24"/>
      </w:rPr>
      <w:t>17</w:t>
    </w:r>
    <w:r w:rsidRPr="000A7D42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B60" w:rsidRPr="00960B60" w:rsidRDefault="002E673D">
    <w:pPr>
      <w:pStyle w:val="a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МАКЕТ ФГОС ВО ПКВК ОРДИНАТУРА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111"/>
    <w:rsid w:val="0000186C"/>
    <w:rsid w:val="0002552C"/>
    <w:rsid w:val="00030B52"/>
    <w:rsid w:val="000340EF"/>
    <w:rsid w:val="0008140E"/>
    <w:rsid w:val="00093A1F"/>
    <w:rsid w:val="000A08C5"/>
    <w:rsid w:val="000C0F01"/>
    <w:rsid w:val="000C1A73"/>
    <w:rsid w:val="000C7A2E"/>
    <w:rsid w:val="000D24CE"/>
    <w:rsid w:val="000D5987"/>
    <w:rsid w:val="001001D3"/>
    <w:rsid w:val="00115DAC"/>
    <w:rsid w:val="00142555"/>
    <w:rsid w:val="00172194"/>
    <w:rsid w:val="001C1DBF"/>
    <w:rsid w:val="001F3E01"/>
    <w:rsid w:val="002136AB"/>
    <w:rsid w:val="002211DD"/>
    <w:rsid w:val="0028414C"/>
    <w:rsid w:val="002A6E1A"/>
    <w:rsid w:val="002E5845"/>
    <w:rsid w:val="002E673D"/>
    <w:rsid w:val="00305780"/>
    <w:rsid w:val="003155CC"/>
    <w:rsid w:val="003669B4"/>
    <w:rsid w:val="00370D6C"/>
    <w:rsid w:val="00372CD6"/>
    <w:rsid w:val="00391715"/>
    <w:rsid w:val="003A642C"/>
    <w:rsid w:val="004170B5"/>
    <w:rsid w:val="00430B7B"/>
    <w:rsid w:val="004316EE"/>
    <w:rsid w:val="004455A2"/>
    <w:rsid w:val="004769F4"/>
    <w:rsid w:val="004C4D81"/>
    <w:rsid w:val="005008CD"/>
    <w:rsid w:val="005020B4"/>
    <w:rsid w:val="005056A1"/>
    <w:rsid w:val="005070F4"/>
    <w:rsid w:val="00516FF7"/>
    <w:rsid w:val="00531E20"/>
    <w:rsid w:val="00536516"/>
    <w:rsid w:val="0054078F"/>
    <w:rsid w:val="0054756A"/>
    <w:rsid w:val="005655EF"/>
    <w:rsid w:val="00565725"/>
    <w:rsid w:val="00580C9E"/>
    <w:rsid w:val="005B7148"/>
    <w:rsid w:val="005C69CC"/>
    <w:rsid w:val="005D0D4D"/>
    <w:rsid w:val="005F7694"/>
    <w:rsid w:val="00657845"/>
    <w:rsid w:val="00683D41"/>
    <w:rsid w:val="006B1BCC"/>
    <w:rsid w:val="006C2A32"/>
    <w:rsid w:val="006C4483"/>
    <w:rsid w:val="006C5B12"/>
    <w:rsid w:val="006F0041"/>
    <w:rsid w:val="007423A5"/>
    <w:rsid w:val="00743A60"/>
    <w:rsid w:val="00781B77"/>
    <w:rsid w:val="00791BF5"/>
    <w:rsid w:val="007D6E3F"/>
    <w:rsid w:val="0081643A"/>
    <w:rsid w:val="00872DFF"/>
    <w:rsid w:val="00891FFB"/>
    <w:rsid w:val="008A2273"/>
    <w:rsid w:val="00903F41"/>
    <w:rsid w:val="00915AE7"/>
    <w:rsid w:val="00925A5F"/>
    <w:rsid w:val="00984552"/>
    <w:rsid w:val="009A04D5"/>
    <w:rsid w:val="009D5050"/>
    <w:rsid w:val="009E4966"/>
    <w:rsid w:val="00A315BC"/>
    <w:rsid w:val="00A33027"/>
    <w:rsid w:val="00A8622B"/>
    <w:rsid w:val="00AA0F5A"/>
    <w:rsid w:val="00AC3D07"/>
    <w:rsid w:val="00B04080"/>
    <w:rsid w:val="00B30984"/>
    <w:rsid w:val="00B3146D"/>
    <w:rsid w:val="00B44C03"/>
    <w:rsid w:val="00B46D44"/>
    <w:rsid w:val="00B72A59"/>
    <w:rsid w:val="00B7304A"/>
    <w:rsid w:val="00B8744E"/>
    <w:rsid w:val="00BA1A4D"/>
    <w:rsid w:val="00BB4A49"/>
    <w:rsid w:val="00BC0A58"/>
    <w:rsid w:val="00BC5F1B"/>
    <w:rsid w:val="00C0003B"/>
    <w:rsid w:val="00C13052"/>
    <w:rsid w:val="00C30DC5"/>
    <w:rsid w:val="00C6539A"/>
    <w:rsid w:val="00CD463C"/>
    <w:rsid w:val="00CE1111"/>
    <w:rsid w:val="00CF202E"/>
    <w:rsid w:val="00D04205"/>
    <w:rsid w:val="00D07A7F"/>
    <w:rsid w:val="00D329C1"/>
    <w:rsid w:val="00D5309F"/>
    <w:rsid w:val="00D55F04"/>
    <w:rsid w:val="00DA5750"/>
    <w:rsid w:val="00DA6F28"/>
    <w:rsid w:val="00DD3BB1"/>
    <w:rsid w:val="00DE1EE0"/>
    <w:rsid w:val="00DE506D"/>
    <w:rsid w:val="00E16619"/>
    <w:rsid w:val="00E8456D"/>
    <w:rsid w:val="00E90A45"/>
    <w:rsid w:val="00E976C1"/>
    <w:rsid w:val="00EC542C"/>
    <w:rsid w:val="00ED701D"/>
    <w:rsid w:val="00EF3077"/>
    <w:rsid w:val="00F21717"/>
    <w:rsid w:val="00F32D53"/>
    <w:rsid w:val="00F70DC6"/>
    <w:rsid w:val="00F8345A"/>
    <w:rsid w:val="00F8798A"/>
    <w:rsid w:val="00FF4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DA2E599-3C0E-4AB8-A952-7E216356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1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1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E1111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rsid w:val="00CE1111"/>
    <w:rPr>
      <w:rFonts w:cs="Times New Roman"/>
      <w:vertAlign w:val="superscript"/>
    </w:rPr>
  </w:style>
  <w:style w:type="character" w:styleId="a6">
    <w:name w:val="annotation reference"/>
    <w:uiPriority w:val="99"/>
    <w:rsid w:val="00CE1111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CE111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CE111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CE1111"/>
    <w:rPr>
      <w:rFonts w:ascii="Arial" w:hAnsi="Arial" w:cs="Arial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E1111"/>
    <w:pPr>
      <w:widowControl w:val="0"/>
      <w:shd w:val="clear" w:color="auto" w:fill="FFFFFF"/>
      <w:spacing w:before="120" w:after="0" w:line="162" w:lineRule="exact"/>
      <w:jc w:val="both"/>
    </w:pPr>
    <w:rPr>
      <w:rFonts w:ascii="Arial" w:eastAsiaTheme="minorHAnsi" w:hAnsi="Arial" w:cs="Arial"/>
      <w:sz w:val="12"/>
      <w:szCs w:val="12"/>
      <w:lang w:eastAsia="en-US"/>
    </w:rPr>
  </w:style>
  <w:style w:type="character" w:customStyle="1" w:styleId="apple-style-span">
    <w:name w:val="apple-style-span"/>
    <w:uiPriority w:val="99"/>
    <w:rsid w:val="00CE1111"/>
    <w:rPr>
      <w:rFonts w:ascii="Times New Roman" w:hAnsi="Times New Roman" w:cs="Times New Roman" w:hint="default"/>
    </w:rPr>
  </w:style>
  <w:style w:type="paragraph" w:styleId="ad">
    <w:name w:val="Balloon Text"/>
    <w:basedOn w:val="a"/>
    <w:link w:val="ae"/>
    <w:uiPriority w:val="99"/>
    <w:semiHidden/>
    <w:unhideWhenUsed/>
    <w:rsid w:val="00CE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111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6B1B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B1BCC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6B1B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7ED189C16CD34C808DC92023D3512929E3A3C0334FE36CABB52EE859N7r8K" TargetMode="External"/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EEDE6-8B19-498F-8DBA-CD780A0B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4092</Words>
  <Characters>23328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RyauzovaDO</dc:creator>
  <cp:lastModifiedBy>Суворова Ирина Игоревна</cp:lastModifiedBy>
  <cp:revision>4</cp:revision>
  <cp:lastPrinted>2018-04-24T07:41:00Z</cp:lastPrinted>
  <dcterms:created xsi:type="dcterms:W3CDTF">2018-07-17T11:14:00Z</dcterms:created>
  <dcterms:modified xsi:type="dcterms:W3CDTF">2019-06-07T13:37:00Z</dcterms:modified>
</cp:coreProperties>
</file>