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 xml:space="preserve">ФЕДЕРАЛЬНОЕ УЧЕБНО-МЕТОДИЧЕСКОЕ ОБЪЕДИНЕНИЕ </w:t>
      </w:r>
    </w:p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>В СИСТЕМЕ ВЫСШЕГО ОБРАЗОВАНИЯ</w:t>
      </w:r>
      <w:r w:rsidR="005600AC" w:rsidRPr="001C7111">
        <w:rPr>
          <w:color w:val="000000"/>
          <w:szCs w:val="28"/>
        </w:rPr>
        <w:t xml:space="preserve"> </w:t>
      </w:r>
      <w:r w:rsidRPr="001C7111">
        <w:rPr>
          <w:color w:val="000000"/>
          <w:szCs w:val="28"/>
        </w:rPr>
        <w:t>ПО</w:t>
      </w:r>
    </w:p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>УГСН «31.00.00 Клиническая медицина»</w:t>
      </w: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32"/>
          <w:szCs w:val="32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32"/>
          <w:szCs w:val="32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32"/>
          <w:szCs w:val="32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32"/>
          <w:szCs w:val="32"/>
        </w:rPr>
      </w:pP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32"/>
          <w:szCs w:val="32"/>
        </w:rPr>
      </w:pPr>
    </w:p>
    <w:p w:rsidR="00426FE2" w:rsidRPr="001C7111" w:rsidRDefault="001C7111" w:rsidP="001C7111">
      <w:pPr>
        <w:spacing w:after="0"/>
        <w:jc w:val="center"/>
        <w:rPr>
          <w:color w:val="000000"/>
          <w:sz w:val="32"/>
          <w:szCs w:val="32"/>
        </w:rPr>
      </w:pPr>
      <w:r w:rsidRPr="001C7111">
        <w:rPr>
          <w:color w:val="000000"/>
          <w:sz w:val="32"/>
          <w:szCs w:val="32"/>
        </w:rPr>
        <w:t>Примерная основная образовательная программа</w:t>
      </w:r>
    </w:p>
    <w:p w:rsidR="00426FE2" w:rsidRPr="001C7111" w:rsidRDefault="00426FE2" w:rsidP="001C7111">
      <w:pPr>
        <w:spacing w:after="0"/>
        <w:jc w:val="center"/>
        <w:rPr>
          <w:strike/>
          <w:color w:val="000000"/>
          <w:szCs w:val="28"/>
        </w:rPr>
      </w:pPr>
    </w:p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</w:p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>Специальность</w:t>
      </w:r>
    </w:p>
    <w:p w:rsidR="00426FE2" w:rsidRPr="001C7111" w:rsidRDefault="001C7111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 xml:space="preserve">31.08.71 Организация здравоохранения и общественное здоровье </w:t>
      </w:r>
    </w:p>
    <w:p w:rsidR="00426FE2" w:rsidRDefault="00426FE2" w:rsidP="001C7111">
      <w:pPr>
        <w:spacing w:after="0"/>
        <w:jc w:val="center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jc w:val="center"/>
        <w:rPr>
          <w:color w:val="000000"/>
          <w:szCs w:val="28"/>
        </w:rPr>
      </w:pPr>
    </w:p>
    <w:p w:rsidR="00426FE2" w:rsidRPr="001C7111" w:rsidRDefault="00426FE2" w:rsidP="001C7111">
      <w:pPr>
        <w:spacing w:after="0"/>
        <w:jc w:val="center"/>
        <w:rPr>
          <w:color w:val="000000"/>
          <w:szCs w:val="28"/>
        </w:rPr>
      </w:pPr>
      <w:r w:rsidRPr="001C7111">
        <w:rPr>
          <w:color w:val="000000"/>
          <w:szCs w:val="28"/>
        </w:rPr>
        <w:t>Уровень высшего образования</w:t>
      </w:r>
    </w:p>
    <w:p w:rsidR="001C7111" w:rsidRPr="001C7111" w:rsidRDefault="001C7111" w:rsidP="001C7111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1C7111">
        <w:rPr>
          <w:bCs/>
          <w:sz w:val="28"/>
          <w:szCs w:val="28"/>
        </w:rPr>
        <w:t>Ординатура</w:t>
      </w:r>
    </w:p>
    <w:p w:rsidR="00426FE2" w:rsidRPr="001C7111" w:rsidRDefault="00426FE2" w:rsidP="001C7111">
      <w:pPr>
        <w:spacing w:after="0"/>
        <w:rPr>
          <w:color w:val="000000"/>
          <w:szCs w:val="28"/>
        </w:rPr>
      </w:pPr>
    </w:p>
    <w:p w:rsidR="001A133F" w:rsidRPr="001C7111" w:rsidRDefault="001A133F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Default="001C7111" w:rsidP="001C7111">
      <w:pPr>
        <w:spacing w:after="0"/>
        <w:rPr>
          <w:color w:val="000000"/>
          <w:szCs w:val="28"/>
        </w:rPr>
      </w:pPr>
    </w:p>
    <w:p w:rsidR="001C7111" w:rsidRDefault="001C7111" w:rsidP="001C7111">
      <w:pPr>
        <w:spacing w:after="0"/>
        <w:rPr>
          <w:color w:val="000000"/>
          <w:szCs w:val="28"/>
        </w:rPr>
      </w:pPr>
    </w:p>
    <w:p w:rsidR="001C7111" w:rsidRDefault="001C7111" w:rsidP="001C7111">
      <w:pPr>
        <w:spacing w:after="0"/>
        <w:rPr>
          <w:color w:val="000000"/>
          <w:szCs w:val="28"/>
        </w:rPr>
      </w:pPr>
    </w:p>
    <w:p w:rsidR="001C7111" w:rsidRDefault="001C7111" w:rsidP="001C7111">
      <w:pPr>
        <w:spacing w:after="0"/>
        <w:rPr>
          <w:color w:val="000000"/>
          <w:szCs w:val="28"/>
        </w:rPr>
      </w:pPr>
    </w:p>
    <w:p w:rsid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1C7111" w:rsidRPr="001C7111" w:rsidRDefault="001C7111" w:rsidP="001C7111">
      <w:pPr>
        <w:spacing w:after="0"/>
        <w:rPr>
          <w:color w:val="000000"/>
          <w:szCs w:val="28"/>
        </w:rPr>
      </w:pPr>
    </w:p>
    <w:p w:rsidR="00E95BAA" w:rsidRPr="001C7111" w:rsidRDefault="00426FE2" w:rsidP="001C7111">
      <w:pPr>
        <w:pStyle w:val="Default"/>
        <w:spacing w:line="276" w:lineRule="auto"/>
        <w:jc w:val="center"/>
        <w:rPr>
          <w:sz w:val="28"/>
          <w:szCs w:val="28"/>
        </w:rPr>
      </w:pPr>
      <w:r w:rsidRPr="001C7111">
        <w:rPr>
          <w:sz w:val="28"/>
          <w:szCs w:val="28"/>
        </w:rPr>
        <w:t>Зарегистрировано в государственном реестре ПООП под номером ________</w:t>
      </w:r>
      <w:r w:rsidRPr="001C7111">
        <w:rPr>
          <w:sz w:val="28"/>
          <w:szCs w:val="28"/>
        </w:rPr>
        <w:br w:type="page"/>
      </w:r>
      <w:r w:rsidR="00E95BAA" w:rsidRPr="001C7111">
        <w:rPr>
          <w:sz w:val="28"/>
          <w:szCs w:val="28"/>
        </w:rPr>
        <w:lastRenderedPageBreak/>
        <w:t>СОДЕРЖАНИЕ</w:t>
      </w:r>
    </w:p>
    <w:p w:rsidR="00426FE2" w:rsidRPr="001C7111" w:rsidRDefault="00426FE2" w:rsidP="001C7111">
      <w:pPr>
        <w:pStyle w:val="1"/>
        <w:spacing w:line="276" w:lineRule="auto"/>
      </w:pPr>
      <w:r w:rsidRPr="001C7111">
        <w:t>Раздел 1. ОБЩИЕ ПОЛОЖЕНИЯ</w:t>
      </w:r>
    </w:p>
    <w:p w:rsidR="00426FE2" w:rsidRPr="001C7111" w:rsidRDefault="00426FE2" w:rsidP="001C7111">
      <w:pPr>
        <w:pStyle w:val="2"/>
        <w:rPr>
          <w:b w:val="0"/>
        </w:rPr>
      </w:pPr>
      <w:r w:rsidRPr="001C7111">
        <w:rPr>
          <w:b w:val="0"/>
        </w:rPr>
        <w:t>1.1. Назначение примерной основной образовательной программы</w:t>
      </w:r>
    </w:p>
    <w:p w:rsidR="00426FE2" w:rsidRPr="001C7111" w:rsidRDefault="00426FE2" w:rsidP="001C7111">
      <w:pPr>
        <w:spacing w:after="0"/>
        <w:ind w:firstLine="568"/>
      </w:pPr>
      <w:r w:rsidRPr="001C7111">
        <w:t>Примерная основная образовательная программа по специальности 31.08.71 Организация здравоохранения и общественное здоровье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1A133F" w:rsidRPr="001C7111" w:rsidRDefault="00426FE2" w:rsidP="001C7111">
      <w:pPr>
        <w:spacing w:after="0"/>
        <w:ind w:firstLine="568"/>
      </w:pPr>
      <w:r w:rsidRPr="001C7111">
        <w:t>Примерная основная образовательная программа по специальности 31.08.71 Организация здравоохранения и общественное здоровье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:rsidR="001A133F" w:rsidRPr="001C7111" w:rsidRDefault="001A133F" w:rsidP="001C7111">
      <w:pPr>
        <w:jc w:val="left"/>
      </w:pPr>
      <w:r w:rsidRPr="001C7111">
        <w:br w:type="page"/>
      </w:r>
    </w:p>
    <w:p w:rsidR="00426FE2" w:rsidRPr="001C7111" w:rsidRDefault="00426FE2" w:rsidP="001C7111">
      <w:pPr>
        <w:pStyle w:val="2"/>
        <w:rPr>
          <w:b w:val="0"/>
          <w:i/>
        </w:rPr>
      </w:pPr>
      <w:r w:rsidRPr="001C7111">
        <w:rPr>
          <w:b w:val="0"/>
        </w:rPr>
        <w:lastRenderedPageBreak/>
        <w:t>1.2. Нормативные документы</w:t>
      </w:r>
      <w:r w:rsidRPr="001C7111">
        <w:rPr>
          <w:b w:val="0"/>
          <w:vertAlign w:val="superscript"/>
        </w:rPr>
        <w:footnoteReference w:id="1"/>
      </w:r>
      <w:r w:rsidRPr="001C7111">
        <w:rPr>
          <w:b w:val="0"/>
        </w:rPr>
        <w:t>.</w:t>
      </w:r>
      <w:r w:rsidRPr="001C7111">
        <w:rPr>
          <w:b w:val="0"/>
        </w:rPr>
        <w:tab/>
      </w:r>
    </w:p>
    <w:p w:rsidR="00372F2F" w:rsidRPr="001C7111" w:rsidRDefault="00426FE2" w:rsidP="001C7111">
      <w:pPr>
        <w:numPr>
          <w:ilvl w:val="0"/>
          <w:numId w:val="1"/>
        </w:numPr>
        <w:spacing w:after="0"/>
        <w:ind w:left="0" w:firstLine="0"/>
      </w:pPr>
      <w:r w:rsidRPr="001C7111">
        <w:t>Федеральн</w:t>
      </w:r>
      <w:r w:rsidR="001C7111" w:rsidRPr="001C7111">
        <w:t>ый закон от 29 декабря 2012 г.</w:t>
      </w:r>
      <w:r w:rsidRPr="001C7111">
        <w:t xml:space="preserve"> № 273-ФЗ «Об образовании в Российской Федерации»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Федераль</w:t>
      </w:r>
      <w:r w:rsidR="001C7111" w:rsidRPr="001C7111">
        <w:t>ный закон от 21 ноября 2011 г.</w:t>
      </w:r>
      <w:r w:rsidRPr="001C7111">
        <w:t xml:space="preserve"> № 323-ФЗ «Об основах охраны здоровья граждан в Российской Федерации»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 xml:space="preserve">Приказ Министерства образования и науки Российской </w:t>
      </w:r>
      <w:r w:rsidR="001C7111" w:rsidRPr="001C7111">
        <w:t>Федерации от 19 ноября 2013 г.</w:t>
      </w:r>
      <w:r w:rsidRPr="001C7111">
        <w:t xml:space="preserve"> № 1258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Приказ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Приказ Министерства образования и науки Российск</w:t>
      </w:r>
      <w:r w:rsidR="001C7111" w:rsidRPr="001C7111">
        <w:t>ой Федерации от 28 мая 2014 г.</w:t>
      </w:r>
      <w:r w:rsidRPr="001C7111"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Прика</w:t>
      </w:r>
      <w:r w:rsidR="001C7111" w:rsidRPr="001C7111">
        <w:t xml:space="preserve">з Министерства здравоохранения </w:t>
      </w:r>
      <w:r w:rsidRPr="001C7111">
        <w:t>Российской Федерации от 20 декабря 2012 г. № 1183н «Об утверждении Номенклатуры должностей медицинских работников и фармацевтических работников»</w:t>
      </w:r>
    </w:p>
    <w:p w:rsidR="00372F2F" w:rsidRPr="001C7111" w:rsidRDefault="00372F2F" w:rsidP="001C7111">
      <w:pPr>
        <w:numPr>
          <w:ilvl w:val="0"/>
          <w:numId w:val="1"/>
        </w:numPr>
        <w:spacing w:after="0"/>
        <w:ind w:left="0" w:firstLine="0"/>
      </w:pPr>
      <w:r w:rsidRPr="001C7111"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:rsidR="00426FE2" w:rsidRPr="001C7111" w:rsidRDefault="00426FE2" w:rsidP="001C7111">
      <w:pPr>
        <w:numPr>
          <w:ilvl w:val="0"/>
          <w:numId w:val="1"/>
        </w:numPr>
        <w:spacing w:after="0"/>
        <w:ind w:left="0" w:firstLine="0"/>
        <w:rPr>
          <w:bCs/>
        </w:rPr>
      </w:pPr>
      <w:r w:rsidRPr="001C7111">
        <w:rPr>
          <w:bCs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</w:t>
      </w:r>
      <w:r w:rsidR="001C7111" w:rsidRPr="001C7111">
        <w:rPr>
          <w:bCs/>
        </w:rPr>
        <w:t>науки России от 28 мая 2014 г.</w:t>
      </w:r>
      <w:r w:rsidRPr="001C7111">
        <w:rPr>
          <w:bCs/>
        </w:rPr>
        <w:t xml:space="preserve"> № 594; </w:t>
      </w:r>
    </w:p>
    <w:p w:rsidR="00426FE2" w:rsidRPr="001C7111" w:rsidRDefault="00426FE2" w:rsidP="001C7111">
      <w:pPr>
        <w:numPr>
          <w:ilvl w:val="0"/>
          <w:numId w:val="1"/>
        </w:numPr>
        <w:spacing w:after="0"/>
        <w:ind w:left="0" w:firstLine="0"/>
        <w:rPr>
          <w:bCs/>
        </w:rPr>
      </w:pPr>
      <w:r w:rsidRPr="001C7111">
        <w:rPr>
          <w:bCs/>
        </w:rPr>
        <w:t xml:space="preserve">Федеральный государственный образовательный стандарт </w:t>
      </w:r>
      <w:r w:rsidR="003F20A8" w:rsidRPr="001C7111">
        <w:rPr>
          <w:bCs/>
        </w:rPr>
        <w:t xml:space="preserve">высшего образования – подготовка кадров высшей квалификации по программе </w:t>
      </w:r>
      <w:r w:rsidR="003F20A8" w:rsidRPr="001C7111">
        <w:rPr>
          <w:bCs/>
        </w:rPr>
        <w:lastRenderedPageBreak/>
        <w:t>ординатуры по специальности 31.08.71 Организация здравоохранения и общественное здоровье</w:t>
      </w:r>
      <w:r w:rsidRPr="001C7111">
        <w:rPr>
          <w:bCs/>
        </w:rPr>
        <w:t>, утвержденный приказом Минобрнауки России от____________ №_________________</w:t>
      </w:r>
      <w:r w:rsidR="001C7111" w:rsidRPr="001C7111">
        <w:rPr>
          <w:bCs/>
        </w:rPr>
        <w:t xml:space="preserve"> </w:t>
      </w:r>
      <w:r w:rsidRPr="001C7111">
        <w:rPr>
          <w:bCs/>
        </w:rPr>
        <w:t>(далее – ФГОС ВО);</w:t>
      </w:r>
    </w:p>
    <w:p w:rsidR="00426FE2" w:rsidRPr="001C7111" w:rsidRDefault="00426FE2" w:rsidP="001C7111">
      <w:pPr>
        <w:numPr>
          <w:ilvl w:val="0"/>
          <w:numId w:val="1"/>
        </w:numPr>
        <w:spacing w:after="0"/>
        <w:ind w:left="0" w:firstLine="0"/>
      </w:pPr>
      <w:r w:rsidRPr="001C7111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</w:t>
      </w:r>
      <w:r w:rsidRPr="001C7111">
        <w:rPr>
          <w:bCs/>
        </w:rPr>
        <w:t xml:space="preserve"> Минобрнауки </w:t>
      </w:r>
      <w:r w:rsidR="001C7111" w:rsidRPr="001C7111">
        <w:rPr>
          <w:bCs/>
        </w:rPr>
        <w:t xml:space="preserve">России от 13 декабря 2013 г. </w:t>
      </w:r>
      <w:r w:rsidRPr="001C7111">
        <w:rPr>
          <w:bCs/>
        </w:rPr>
        <w:t>№1367 (далее – Порядок организации образовательной деятельности)</w:t>
      </w:r>
      <w:r w:rsidRPr="001C7111">
        <w:t>;</w:t>
      </w:r>
    </w:p>
    <w:p w:rsidR="00426FE2" w:rsidRPr="001C7111" w:rsidRDefault="00426FE2" w:rsidP="001C7111">
      <w:pPr>
        <w:numPr>
          <w:ilvl w:val="0"/>
          <w:numId w:val="1"/>
        </w:numPr>
        <w:spacing w:after="0"/>
        <w:ind w:left="0" w:firstLine="0"/>
      </w:pPr>
      <w:r w:rsidRPr="001C7111"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426FE2" w:rsidRPr="001C7111" w:rsidRDefault="00426FE2" w:rsidP="001C7111">
      <w:pPr>
        <w:numPr>
          <w:ilvl w:val="0"/>
          <w:numId w:val="1"/>
        </w:numPr>
        <w:spacing w:after="0"/>
        <w:ind w:left="0" w:firstLine="0"/>
        <w:rPr>
          <w:bCs/>
        </w:rPr>
      </w:pPr>
      <w:r w:rsidRPr="001C7111"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1A133F" w:rsidRPr="001C7111" w:rsidRDefault="0005087B" w:rsidP="001C7111">
      <w:pPr>
        <w:numPr>
          <w:ilvl w:val="0"/>
          <w:numId w:val="1"/>
        </w:numPr>
        <w:spacing w:after="0"/>
        <w:ind w:left="0" w:firstLine="0"/>
        <w:jc w:val="left"/>
        <w:rPr>
          <w:rFonts w:eastAsiaTheme="majorEastAsia" w:cstheme="majorBidi"/>
          <w:bCs/>
          <w:color w:val="000000" w:themeColor="text1"/>
          <w:szCs w:val="26"/>
        </w:rPr>
      </w:pPr>
      <w:r w:rsidRPr="001C7111">
        <w:rPr>
          <w:bCs/>
        </w:rPr>
        <w:t>Профессиональный стандарт «Специалист в области организации здравоохранения и общественного здоровья», утвержденный приказом Минтруда России от 7 ноября 2017 г. №768н</w:t>
      </w:r>
      <w:r w:rsidR="001A133F" w:rsidRPr="001C7111">
        <w:br w:type="page"/>
      </w:r>
    </w:p>
    <w:p w:rsidR="00426FE2" w:rsidRPr="001C7111" w:rsidRDefault="00426FE2" w:rsidP="001C7111">
      <w:pPr>
        <w:pStyle w:val="2"/>
        <w:rPr>
          <w:b w:val="0"/>
        </w:rPr>
      </w:pPr>
      <w:r w:rsidRPr="001C7111">
        <w:rPr>
          <w:b w:val="0"/>
        </w:rPr>
        <w:lastRenderedPageBreak/>
        <w:t>1.3. Перечень сокращений, используемых в тексте ПООП</w:t>
      </w:r>
    </w:p>
    <w:p w:rsidR="00426FE2" w:rsidRPr="001C7111" w:rsidRDefault="00426FE2" w:rsidP="001C7111">
      <w:pPr>
        <w:spacing w:after="0"/>
        <w:jc w:val="left"/>
      </w:pPr>
    </w:p>
    <w:p w:rsidR="00426FE2" w:rsidRPr="001C7111" w:rsidRDefault="00426FE2" w:rsidP="001C7111">
      <w:pPr>
        <w:spacing w:after="0"/>
        <w:jc w:val="left"/>
        <w:rPr>
          <w:bCs/>
        </w:rPr>
      </w:pPr>
      <w:r w:rsidRPr="001C7111">
        <w:rPr>
          <w:bCs/>
        </w:rPr>
        <w:t>ПООП – примерная основная образовательная программа;</w:t>
      </w:r>
    </w:p>
    <w:p w:rsidR="00426FE2" w:rsidRPr="001C7111" w:rsidRDefault="00426FE2" w:rsidP="001C7111">
      <w:pPr>
        <w:spacing w:after="0"/>
        <w:rPr>
          <w:bCs/>
        </w:rPr>
      </w:pPr>
      <w:r w:rsidRPr="001C7111">
        <w:rPr>
          <w:bCs/>
        </w:rPr>
        <w:t>ФГОС ВО – федеральный государственный образовательный стандарт высшего образования;</w:t>
      </w:r>
    </w:p>
    <w:p w:rsidR="00426FE2" w:rsidRPr="001C7111" w:rsidRDefault="00426FE2" w:rsidP="001C7111">
      <w:pPr>
        <w:spacing w:after="0"/>
        <w:jc w:val="left"/>
      </w:pPr>
      <w:r w:rsidRPr="001C7111">
        <w:t>УК – универсальные компетенции;</w:t>
      </w:r>
    </w:p>
    <w:p w:rsidR="00426FE2" w:rsidRPr="001C7111" w:rsidRDefault="00426FE2" w:rsidP="001C7111">
      <w:pPr>
        <w:spacing w:after="0"/>
        <w:jc w:val="left"/>
      </w:pPr>
      <w:r w:rsidRPr="001C7111">
        <w:t>ОПК – общепрофессиональные компетенции;</w:t>
      </w:r>
    </w:p>
    <w:p w:rsidR="00426FE2" w:rsidRPr="001C7111" w:rsidRDefault="00426FE2" w:rsidP="001C7111">
      <w:pPr>
        <w:spacing w:after="0"/>
        <w:jc w:val="left"/>
      </w:pPr>
      <w:r w:rsidRPr="001C7111">
        <w:t>ПК – профессиональные компетенции;</w:t>
      </w:r>
    </w:p>
    <w:p w:rsidR="00426FE2" w:rsidRPr="001C7111" w:rsidRDefault="00426FE2" w:rsidP="001C7111">
      <w:pPr>
        <w:spacing w:after="0"/>
        <w:jc w:val="left"/>
        <w:rPr>
          <w:bCs/>
        </w:rPr>
      </w:pPr>
      <w:r w:rsidRPr="001C7111">
        <w:rPr>
          <w:bCs/>
        </w:rPr>
        <w:t>ПС – профессиональный стандарт;</w:t>
      </w:r>
    </w:p>
    <w:p w:rsidR="00426FE2" w:rsidRPr="001C7111" w:rsidRDefault="00426FE2" w:rsidP="001C7111">
      <w:pPr>
        <w:spacing w:after="0"/>
        <w:jc w:val="left"/>
        <w:rPr>
          <w:bCs/>
        </w:rPr>
      </w:pPr>
      <w:r w:rsidRPr="001C7111">
        <w:rPr>
          <w:bCs/>
        </w:rPr>
        <w:t>ОТФ – обобщенная трудовая функция;</w:t>
      </w:r>
    </w:p>
    <w:p w:rsidR="00426FE2" w:rsidRPr="001C7111" w:rsidRDefault="00426FE2" w:rsidP="001C7111">
      <w:pPr>
        <w:spacing w:after="0"/>
        <w:jc w:val="left"/>
        <w:rPr>
          <w:bCs/>
        </w:rPr>
      </w:pPr>
      <w:r w:rsidRPr="001C7111">
        <w:rPr>
          <w:bCs/>
        </w:rPr>
        <w:t>ТФ – трудовая функция;</w:t>
      </w:r>
    </w:p>
    <w:p w:rsidR="00826DEE" w:rsidRPr="001C7111" w:rsidRDefault="00426FE2" w:rsidP="001C7111">
      <w:pPr>
        <w:spacing w:after="0"/>
        <w:rPr>
          <w:bCs/>
        </w:rPr>
      </w:pPr>
      <w:r w:rsidRPr="001C7111">
        <w:rPr>
          <w:bCs/>
        </w:rPr>
        <w:t>ГИА – государственная итоговая аттестация</w:t>
      </w:r>
    </w:p>
    <w:p w:rsidR="00B07598" w:rsidRPr="001C7111" w:rsidRDefault="00B07598" w:rsidP="001C7111">
      <w:pPr>
        <w:spacing w:after="0"/>
      </w:pPr>
      <w:r w:rsidRPr="001C7111">
        <w:rPr>
          <w:bCs/>
        </w:rPr>
        <w:t>ФОС – фонд оценочный средств</w:t>
      </w:r>
    </w:p>
    <w:p w:rsidR="0005087B" w:rsidRPr="001C7111" w:rsidRDefault="0005087B" w:rsidP="001C7111">
      <w:pPr>
        <w:spacing w:after="0"/>
        <w:rPr>
          <w:bCs/>
        </w:rPr>
      </w:pPr>
      <w:r w:rsidRPr="001C7111">
        <w:rPr>
          <w:bCs/>
        </w:rPr>
        <w:t>з.е. – зачетная единица</w:t>
      </w:r>
    </w:p>
    <w:p w:rsidR="00826DEE" w:rsidRPr="001C7111" w:rsidRDefault="00826DEE" w:rsidP="001C7111">
      <w:pPr>
        <w:jc w:val="left"/>
      </w:pPr>
      <w:r w:rsidRPr="001C7111">
        <w:br w:type="page"/>
      </w:r>
    </w:p>
    <w:p w:rsidR="00426FE2" w:rsidRPr="001C7111" w:rsidRDefault="00426FE2" w:rsidP="001C7111">
      <w:pPr>
        <w:pStyle w:val="1"/>
        <w:spacing w:line="276" w:lineRule="auto"/>
      </w:pPr>
      <w:r w:rsidRPr="001C7111">
        <w:lastRenderedPageBreak/>
        <w:t>Раздел 2. ХАРАКТЕРИСТИКА ПРОФЕССИОНАЛЬНОЙ ДЕЯТЕЛЬНОСТИ ВЫПУСКНИКОВ</w:t>
      </w:r>
    </w:p>
    <w:p w:rsidR="00426FE2" w:rsidRPr="001C7111" w:rsidRDefault="00426FE2" w:rsidP="001C7111">
      <w:pPr>
        <w:pStyle w:val="2"/>
        <w:rPr>
          <w:b w:val="0"/>
          <w:u w:val="single"/>
        </w:rPr>
      </w:pPr>
      <w:r w:rsidRPr="001C7111">
        <w:rPr>
          <w:b w:val="0"/>
        </w:rPr>
        <w:t>2.1. Общее описание профессиональной деятельности выпускников</w:t>
      </w:r>
    </w:p>
    <w:p w:rsidR="00F64F66" w:rsidRPr="001C7111" w:rsidRDefault="00F64F66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Pr="001C7111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1C7111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 (далее – выпускники), освоившие Программу ординатуры, могут осуществлять профессиональную деятельность: </w:t>
      </w:r>
    </w:p>
    <w:p w:rsidR="00F64F66" w:rsidRPr="001C7111" w:rsidRDefault="00F64F66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01 Образование и наука (в сферах: профессионального обучения, профессионального образования и дополнительного профессионального образования);</w:t>
      </w:r>
    </w:p>
    <w:p w:rsidR="00F64F66" w:rsidRPr="001C7111" w:rsidRDefault="00F64F66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02 Здравоохранение</w:t>
      </w:r>
      <w:r w:rsidR="005F7680" w:rsidRPr="001C7111">
        <w:rPr>
          <w:rFonts w:ascii="Times New Roman" w:hAnsi="Times New Roman" w:cs="Times New Roman"/>
          <w:sz w:val="28"/>
          <w:szCs w:val="28"/>
        </w:rPr>
        <w:t xml:space="preserve"> (в сфере организации</w:t>
      </w:r>
      <w:r w:rsidRPr="001C7111">
        <w:rPr>
          <w:rFonts w:ascii="Times New Roman" w:hAnsi="Times New Roman" w:cs="Times New Roman"/>
          <w:sz w:val="28"/>
          <w:szCs w:val="28"/>
        </w:rPr>
        <w:t xml:space="preserve"> деятельности и управление организацией здравоохранения);</w:t>
      </w:r>
    </w:p>
    <w:p w:rsidR="00F64F66" w:rsidRPr="001C7111" w:rsidRDefault="00F64F66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07 Административно-управленческая и офисная деятельность (в сфере управления организацией);</w:t>
      </w:r>
    </w:p>
    <w:p w:rsidR="00F64F66" w:rsidRPr="001C7111" w:rsidRDefault="00F64F66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64F66" w:rsidRPr="001C7111" w:rsidRDefault="00F64F66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F64F66" w:rsidRPr="001C7111" w:rsidRDefault="00F64F66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организационно-управленческие;</w:t>
      </w:r>
    </w:p>
    <w:p w:rsidR="00F64F66" w:rsidRPr="001C7111" w:rsidRDefault="00F64F66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экономические;</w:t>
      </w:r>
    </w:p>
    <w:p w:rsidR="00F64F66" w:rsidRPr="001C7111" w:rsidRDefault="00F64F66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научно-исследовательские;</w:t>
      </w:r>
    </w:p>
    <w:p w:rsidR="00F64F66" w:rsidRPr="001C7111" w:rsidRDefault="00F64F66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психолого-педагогические.</w:t>
      </w:r>
    </w:p>
    <w:p w:rsidR="00B07598" w:rsidRPr="001C7111" w:rsidRDefault="00292C3A" w:rsidP="001C7111">
      <w:pPr>
        <w:spacing w:after="0"/>
        <w:ind w:firstLine="567"/>
        <w:rPr>
          <w:spacing w:val="-7"/>
          <w:shd w:val="clear" w:color="auto" w:fill="FFFFFF"/>
        </w:rPr>
      </w:pPr>
      <w:r w:rsidRPr="001C7111">
        <w:rPr>
          <w:spacing w:val="-7"/>
          <w:shd w:val="clear" w:color="auto" w:fill="FFFFFF"/>
        </w:rPr>
        <w:t xml:space="preserve">Объектом профессиональной деятельности выпускников по направлению подготовки 31.08.71 Организация здравоохранения и общественное здоровье: </w:t>
      </w:r>
      <w:r w:rsidR="00B07598" w:rsidRPr="001C7111">
        <w:rPr>
          <w:spacing w:val="-7"/>
          <w:shd w:val="clear" w:color="auto" w:fill="FFFFFF"/>
        </w:rPr>
        <w:t xml:space="preserve">обеспечение процессов деятельности организации здравоохранения. </w:t>
      </w:r>
    </w:p>
    <w:p w:rsidR="00D75097" w:rsidRPr="001C7111" w:rsidRDefault="00D75097" w:rsidP="001C7111">
      <w:pPr>
        <w:pStyle w:val="2"/>
        <w:rPr>
          <w:rFonts w:eastAsia="Calibri"/>
          <w:b w:val="0"/>
        </w:rPr>
      </w:pPr>
      <w:r w:rsidRPr="001C7111">
        <w:rPr>
          <w:b w:val="0"/>
        </w:rPr>
        <w:t xml:space="preserve">2.2. </w:t>
      </w:r>
      <w:r w:rsidRPr="001C7111">
        <w:rPr>
          <w:rFonts w:eastAsia="Calibri"/>
          <w:b w:val="0"/>
        </w:rPr>
        <w:t>Перечень профессиональных стандартов, соотнесенных с ФГОС</w:t>
      </w:r>
    </w:p>
    <w:p w:rsidR="00D75097" w:rsidRPr="001C7111" w:rsidRDefault="00D75097" w:rsidP="001C7111">
      <w:pPr>
        <w:spacing w:after="0"/>
        <w:ind w:firstLine="596"/>
      </w:pPr>
      <w:r w:rsidRPr="001C7111">
        <w:t>Перечень профессиональных стандартов (при наличии), соотнесенных с федеральным государственным образовательным стандартом по направлению подготовки, приведен в Приложении 1. Перечень обобщ</w:t>
      </w:r>
      <w:r w:rsidR="00E82C59" w:rsidRPr="001C7111">
        <w:t>е</w:t>
      </w:r>
      <w:r w:rsidRPr="001C7111">
        <w:t xml:space="preserve">нных трудовых функций и трудовых функций, имеющих отношение к профессиональной деятельности выпускника профессиональной образовательной программы высшего образования – ординатуры по </w:t>
      </w:r>
      <w:r w:rsidRPr="001C7111">
        <w:lastRenderedPageBreak/>
        <w:t>специальности 31.08.71 Организация здравоохранения и общественное здоровье, представлен в Приложении 2.</w:t>
      </w:r>
    </w:p>
    <w:p w:rsidR="00D75097" w:rsidRPr="001C7111" w:rsidRDefault="00D75097" w:rsidP="001C7111">
      <w:pPr>
        <w:spacing w:after="0"/>
        <w:ind w:firstLine="596"/>
      </w:pPr>
    </w:p>
    <w:p w:rsidR="00D75097" w:rsidRPr="001C7111" w:rsidRDefault="00D75097" w:rsidP="001C7111">
      <w:pPr>
        <w:pStyle w:val="2"/>
        <w:rPr>
          <w:b w:val="0"/>
        </w:rPr>
      </w:pPr>
      <w:r w:rsidRPr="001C7111">
        <w:rPr>
          <w:b w:val="0"/>
        </w:rPr>
        <w:t>2.3. Перечень основных задач профессиональной деятельности выпускников (по типам):</w:t>
      </w:r>
    </w:p>
    <w:p w:rsidR="00D75097" w:rsidRPr="001C7111" w:rsidRDefault="00D75097" w:rsidP="001C7111">
      <w:pPr>
        <w:spacing w:after="0"/>
        <w:ind w:firstLine="708"/>
      </w:pPr>
    </w:p>
    <w:tbl>
      <w:tblPr>
        <w:tblW w:w="9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5"/>
        <w:gridCol w:w="3009"/>
        <w:gridCol w:w="2651"/>
      </w:tblGrid>
      <w:tr w:rsidR="00D75097" w:rsidRPr="001C7111" w:rsidTr="001C7111">
        <w:trPr>
          <w:trHeight w:val="1962"/>
        </w:trPr>
        <w:tc>
          <w:tcPr>
            <w:tcW w:w="2269" w:type="dxa"/>
            <w:vAlign w:val="center"/>
          </w:tcPr>
          <w:p w:rsidR="00D75097" w:rsidRPr="001C7111" w:rsidRDefault="00D75097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Область профессиональной деятельности </w:t>
            </w:r>
            <w:r w:rsidRPr="001C7111">
              <w:rPr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5" w:type="dxa"/>
            <w:vAlign w:val="center"/>
          </w:tcPr>
          <w:p w:rsidR="00D75097" w:rsidRPr="001C7111" w:rsidRDefault="00D75097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3009" w:type="dxa"/>
            <w:vAlign w:val="center"/>
          </w:tcPr>
          <w:p w:rsidR="00D75097" w:rsidRPr="001C7111" w:rsidRDefault="00D75097" w:rsidP="001C711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651" w:type="dxa"/>
            <w:vAlign w:val="center"/>
          </w:tcPr>
          <w:p w:rsidR="00D75097" w:rsidRPr="001C7111" w:rsidRDefault="00D75097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Объекты профессиональной деятельности (или области знания)</w:t>
            </w:r>
          </w:p>
        </w:tc>
      </w:tr>
      <w:tr w:rsidR="0041631B" w:rsidRPr="001C7111" w:rsidTr="001C7111">
        <w:trPr>
          <w:trHeight w:val="1306"/>
        </w:trPr>
        <w:tc>
          <w:tcPr>
            <w:tcW w:w="2269" w:type="dxa"/>
            <w:vMerge w:val="restart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01 Образование</w:t>
            </w:r>
            <w:r w:rsidRPr="001C7111">
              <w:rPr>
                <w:sz w:val="24"/>
                <w:szCs w:val="24"/>
                <w:vertAlign w:val="superscript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и наука </w:t>
            </w:r>
            <w:r w:rsidR="003F20A8" w:rsidRPr="001C7111">
              <w:rPr>
                <w:sz w:val="24"/>
                <w:szCs w:val="24"/>
              </w:rPr>
              <w:t>(в сферах</w:t>
            </w:r>
            <w:r w:rsidRPr="001C7111">
              <w:rPr>
                <w:sz w:val="24"/>
                <w:szCs w:val="24"/>
              </w:rPr>
              <w:t xml:space="preserve"> профессионального обучения, профессионального образования и дополнительного профессионального образования)</w:t>
            </w:r>
          </w:p>
        </w:tc>
        <w:tc>
          <w:tcPr>
            <w:tcW w:w="1985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Психолого- педагогические</w:t>
            </w:r>
          </w:p>
        </w:tc>
        <w:tc>
          <w:tcPr>
            <w:tcW w:w="3009" w:type="dxa"/>
          </w:tcPr>
          <w:p w:rsidR="00166DD3" w:rsidRPr="001C7111" w:rsidRDefault="00166DD3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Осуществление профессиональной деятельности с учетом этики </w:t>
            </w:r>
            <w:r w:rsidR="00806534" w:rsidRPr="001C7111">
              <w:rPr>
                <w:sz w:val="24"/>
                <w:szCs w:val="24"/>
              </w:rPr>
              <w:t>и деонтологии;</w:t>
            </w:r>
          </w:p>
          <w:p w:rsidR="00447E7E" w:rsidRPr="001C7111" w:rsidRDefault="00447E7E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Применение навыков эффективной коммуникации;</w:t>
            </w:r>
          </w:p>
          <w:p w:rsidR="00447E7E" w:rsidRPr="001C7111" w:rsidRDefault="00447E7E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Управление отношениями и общением;</w:t>
            </w:r>
          </w:p>
          <w:p w:rsidR="00166DD3" w:rsidRPr="001C7111" w:rsidRDefault="00166DD3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Подготовка методических материалов к проведению занятий;</w:t>
            </w:r>
          </w:p>
          <w:p w:rsidR="0041631B" w:rsidRPr="001C7111" w:rsidRDefault="00166DD3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Проведение занятий </w:t>
            </w:r>
            <w:r w:rsidR="00B07598" w:rsidRPr="001C7111">
              <w:rPr>
                <w:sz w:val="24"/>
                <w:szCs w:val="24"/>
              </w:rPr>
              <w:t>со студентами и слушателями</w:t>
            </w:r>
          </w:p>
        </w:tc>
        <w:tc>
          <w:tcPr>
            <w:tcW w:w="2651" w:type="dxa"/>
          </w:tcPr>
          <w:p w:rsidR="00447E7E" w:rsidRPr="001C7111" w:rsidRDefault="00447E7E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организационно-методический инструментарий педагогического процесса;</w:t>
            </w:r>
          </w:p>
          <w:p w:rsidR="00447E7E" w:rsidRPr="001C7111" w:rsidRDefault="00447E7E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Техники эффективной коммуникации;</w:t>
            </w:r>
          </w:p>
          <w:p w:rsidR="00447E7E" w:rsidRPr="001C7111" w:rsidRDefault="001E0205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41631B" w:rsidRPr="001C7111" w:rsidTr="001C7111">
        <w:trPr>
          <w:trHeight w:val="1161"/>
        </w:trPr>
        <w:tc>
          <w:tcPr>
            <w:tcW w:w="2269" w:type="dxa"/>
            <w:vMerge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3009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Проведение н</w:t>
            </w:r>
            <w:r w:rsidR="001C7111" w:rsidRPr="001C7111">
              <w:rPr>
                <w:sz w:val="24"/>
                <w:szCs w:val="24"/>
              </w:rPr>
              <w:t xml:space="preserve">аучных исследований по научной </w:t>
            </w:r>
            <w:r w:rsidRPr="001C7111">
              <w:rPr>
                <w:sz w:val="24"/>
                <w:szCs w:val="24"/>
              </w:rPr>
              <w:t>специальности 14.02.03 Общественное здоровье и здравоохранение</w:t>
            </w:r>
          </w:p>
        </w:tc>
        <w:tc>
          <w:tcPr>
            <w:tcW w:w="2651" w:type="dxa"/>
          </w:tcPr>
          <w:p w:rsidR="00806534" w:rsidRPr="001C7111" w:rsidRDefault="003F20A8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Население;</w:t>
            </w:r>
            <w:r w:rsidR="00806534" w:rsidRPr="001C7111">
              <w:rPr>
                <w:sz w:val="24"/>
                <w:szCs w:val="24"/>
              </w:rPr>
              <w:t xml:space="preserve"> заболеваемость</w:t>
            </w:r>
            <w:r w:rsidRPr="001C7111">
              <w:rPr>
                <w:sz w:val="24"/>
                <w:szCs w:val="24"/>
              </w:rPr>
              <w:t>; демография;</w:t>
            </w:r>
            <w:r w:rsidRPr="001C7111">
              <w:rPr>
                <w:sz w:val="24"/>
                <w:szCs w:val="24"/>
              </w:rPr>
              <w:br/>
              <w:t>Ф</w:t>
            </w:r>
            <w:r w:rsidR="00806534" w:rsidRPr="001C7111">
              <w:rPr>
                <w:sz w:val="24"/>
                <w:szCs w:val="24"/>
              </w:rPr>
              <w:t>акторы внешней среды организ</w:t>
            </w:r>
            <w:r w:rsidRPr="001C7111">
              <w:rPr>
                <w:sz w:val="24"/>
                <w:szCs w:val="24"/>
              </w:rPr>
              <w:t>ации здравоохранения</w:t>
            </w:r>
            <w:r w:rsidRPr="001C7111">
              <w:rPr>
                <w:sz w:val="24"/>
                <w:szCs w:val="24"/>
              </w:rPr>
              <w:br/>
              <w:t>П</w:t>
            </w:r>
            <w:r w:rsidR="00806534" w:rsidRPr="001C7111">
              <w:rPr>
                <w:sz w:val="24"/>
                <w:szCs w:val="24"/>
              </w:rPr>
              <w:t>роблем</w:t>
            </w:r>
            <w:r w:rsidRPr="001C7111">
              <w:rPr>
                <w:sz w:val="24"/>
                <w:szCs w:val="24"/>
              </w:rPr>
              <w:t>ы</w:t>
            </w:r>
            <w:r w:rsidR="001E0205" w:rsidRPr="001C7111">
              <w:rPr>
                <w:sz w:val="24"/>
                <w:szCs w:val="24"/>
              </w:rPr>
              <w:t xml:space="preserve"> экономики, планирования, финансирования, </w:t>
            </w:r>
            <w:r w:rsidR="00806534" w:rsidRPr="001C7111">
              <w:rPr>
                <w:sz w:val="24"/>
                <w:szCs w:val="24"/>
              </w:rPr>
              <w:t>менеджмента и маркетинга</w:t>
            </w:r>
            <w:r w:rsidR="001E0205" w:rsidRPr="001C7111">
              <w:rPr>
                <w:sz w:val="24"/>
                <w:szCs w:val="24"/>
              </w:rPr>
              <w:t xml:space="preserve"> в сфере </w:t>
            </w:r>
            <w:r w:rsidR="001E0205" w:rsidRPr="001C7111">
              <w:rPr>
                <w:sz w:val="24"/>
                <w:szCs w:val="24"/>
              </w:rPr>
              <w:lastRenderedPageBreak/>
              <w:t>здравоохранения</w:t>
            </w:r>
            <w:r w:rsidR="00806534" w:rsidRPr="001C7111">
              <w:rPr>
                <w:sz w:val="24"/>
                <w:szCs w:val="24"/>
              </w:rPr>
              <w:t>;</w:t>
            </w:r>
          </w:p>
          <w:p w:rsidR="00806534" w:rsidRPr="001C7111" w:rsidRDefault="0080653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Медицинское страхование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806534" w:rsidRPr="001C7111" w:rsidRDefault="0080653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Организация </w:t>
            </w:r>
            <w:r w:rsidR="003F20A8" w:rsidRPr="001C7111">
              <w:rPr>
                <w:sz w:val="24"/>
                <w:szCs w:val="24"/>
              </w:rPr>
              <w:t xml:space="preserve">оказания </w:t>
            </w:r>
            <w:r w:rsidRPr="001C7111">
              <w:rPr>
                <w:sz w:val="24"/>
                <w:szCs w:val="24"/>
              </w:rPr>
              <w:t>медицинской помощи населению</w:t>
            </w:r>
          </w:p>
        </w:tc>
      </w:tr>
      <w:tr w:rsidR="0041631B" w:rsidRPr="001C7111" w:rsidTr="001C7111">
        <w:trPr>
          <w:trHeight w:val="982"/>
        </w:trPr>
        <w:tc>
          <w:tcPr>
            <w:tcW w:w="2269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lastRenderedPageBreak/>
              <w:t>02 Здравоохранение</w:t>
            </w:r>
          </w:p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(в сфере организаци</w:t>
            </w:r>
            <w:r w:rsidR="003F20A8" w:rsidRPr="001C7111">
              <w:rPr>
                <w:sz w:val="24"/>
                <w:szCs w:val="24"/>
              </w:rPr>
              <w:t>и</w:t>
            </w:r>
            <w:r w:rsidRPr="001C7111">
              <w:rPr>
                <w:sz w:val="24"/>
                <w:szCs w:val="24"/>
              </w:rPr>
              <w:t xml:space="preserve"> деятельности и управлени</w:t>
            </w:r>
            <w:r w:rsidR="003F20A8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организацией здравоохранения)</w:t>
            </w:r>
          </w:p>
        </w:tc>
        <w:tc>
          <w:tcPr>
            <w:tcW w:w="1985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3009" w:type="dxa"/>
          </w:tcPr>
          <w:p w:rsidR="0041631B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Планирование</w:t>
            </w:r>
            <w:r w:rsidR="003F20A8" w:rsidRPr="001C7111">
              <w:rPr>
                <w:sz w:val="24"/>
                <w:szCs w:val="24"/>
              </w:rPr>
              <w:t>,</w:t>
            </w:r>
            <w:r w:rsidRPr="001C7111">
              <w:rPr>
                <w:sz w:val="24"/>
                <w:szCs w:val="24"/>
              </w:rPr>
              <w:t xml:space="preserve"> орг</w:t>
            </w:r>
            <w:r w:rsidR="00641B08" w:rsidRPr="001C7111">
              <w:rPr>
                <w:sz w:val="24"/>
                <w:szCs w:val="24"/>
              </w:rPr>
              <w:t xml:space="preserve">анизация, коммуникация, </w:t>
            </w:r>
            <w:r w:rsidRPr="001C7111">
              <w:rPr>
                <w:sz w:val="24"/>
                <w:szCs w:val="24"/>
              </w:rPr>
              <w:t xml:space="preserve">контроль </w:t>
            </w:r>
            <w:r w:rsidR="00641B08" w:rsidRPr="001C7111">
              <w:rPr>
                <w:sz w:val="24"/>
                <w:szCs w:val="24"/>
              </w:rPr>
              <w:t xml:space="preserve">и координация </w:t>
            </w:r>
            <w:r w:rsidRPr="001C7111">
              <w:rPr>
                <w:sz w:val="24"/>
                <w:szCs w:val="24"/>
              </w:rPr>
              <w:t>деятельности организации здравоохранения</w:t>
            </w:r>
          </w:p>
        </w:tc>
        <w:tc>
          <w:tcPr>
            <w:tcW w:w="2651" w:type="dxa"/>
          </w:tcPr>
          <w:p w:rsidR="004B6564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Законодательство в сфере охраны здоровья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4B6564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Нормативное правовое</w:t>
            </w:r>
            <w:r w:rsidRPr="001C7111">
              <w:rPr>
                <w:color w:val="FF0000"/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регулирование деятельности </w:t>
            </w:r>
            <w:r w:rsidR="00641B08" w:rsidRPr="001C7111">
              <w:rPr>
                <w:sz w:val="24"/>
                <w:szCs w:val="24"/>
              </w:rPr>
              <w:t xml:space="preserve">органов и </w:t>
            </w:r>
            <w:r w:rsidRPr="001C7111">
              <w:rPr>
                <w:sz w:val="24"/>
                <w:szCs w:val="24"/>
              </w:rPr>
              <w:t>организаци</w:t>
            </w:r>
            <w:r w:rsidR="00641B08" w:rsidRPr="001C7111">
              <w:rPr>
                <w:sz w:val="24"/>
                <w:szCs w:val="24"/>
              </w:rPr>
              <w:t>й</w:t>
            </w:r>
            <w:r w:rsidRPr="001C7111">
              <w:rPr>
                <w:sz w:val="24"/>
                <w:szCs w:val="24"/>
              </w:rPr>
              <w:t xml:space="preserve"> здравоохранения</w:t>
            </w:r>
            <w:r w:rsidR="003F20A8" w:rsidRPr="001C7111">
              <w:rPr>
                <w:sz w:val="24"/>
                <w:szCs w:val="24"/>
              </w:rPr>
              <w:t>;</w:t>
            </w:r>
            <w:r w:rsidRPr="001C7111">
              <w:rPr>
                <w:sz w:val="24"/>
                <w:szCs w:val="24"/>
              </w:rPr>
              <w:t xml:space="preserve"> </w:t>
            </w:r>
          </w:p>
          <w:p w:rsidR="00797AA5" w:rsidRPr="001C7111" w:rsidRDefault="00797AA5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Нормативное правовое регулирование в сфере информационной безопасности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41631B" w:rsidRPr="001C7111" w:rsidRDefault="0080653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Внешняя и внутренняя среда организации здравоохранения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4B6564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Кадровые, финансовые, материально-технические, информационные ресурсы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4B6564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Качество и безопасность медицинской деятельности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4B6564" w:rsidRPr="001C7111" w:rsidRDefault="00641B08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>Навыки делового общения;</w:t>
            </w:r>
            <w:r w:rsidRPr="001C7111">
              <w:rPr>
                <w:sz w:val="24"/>
                <w:szCs w:val="24"/>
              </w:rPr>
              <w:t xml:space="preserve"> </w:t>
            </w:r>
            <w:r w:rsidR="00797AA5" w:rsidRPr="001C7111">
              <w:rPr>
                <w:sz w:val="24"/>
                <w:szCs w:val="24"/>
              </w:rPr>
              <w:t>Специализированные информационные системы</w:t>
            </w:r>
          </w:p>
        </w:tc>
      </w:tr>
      <w:tr w:rsidR="0041631B" w:rsidRPr="001C7111" w:rsidTr="001C7111">
        <w:trPr>
          <w:trHeight w:val="1890"/>
        </w:trPr>
        <w:tc>
          <w:tcPr>
            <w:tcW w:w="2269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07 Административно-управленческая и офисная деятельность (в сфере управления организацией)</w:t>
            </w:r>
          </w:p>
        </w:tc>
        <w:tc>
          <w:tcPr>
            <w:tcW w:w="1985" w:type="dxa"/>
          </w:tcPr>
          <w:p w:rsidR="0041631B" w:rsidRPr="001C7111" w:rsidRDefault="0041631B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3009" w:type="dxa"/>
          </w:tcPr>
          <w:p w:rsidR="00641B08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Финансово-хозяйственная деятельность организации здравоохранения</w:t>
            </w:r>
            <w:r w:rsidR="00641B08" w:rsidRPr="001C7111">
              <w:rPr>
                <w:sz w:val="24"/>
                <w:szCs w:val="24"/>
              </w:rPr>
              <w:t>;</w:t>
            </w:r>
          </w:p>
          <w:p w:rsidR="00641B08" w:rsidRPr="001C7111" w:rsidRDefault="00641B08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Управление отношениями и общением</w:t>
            </w:r>
          </w:p>
          <w:p w:rsidR="00641B08" w:rsidRPr="001C7111" w:rsidRDefault="00641B08" w:rsidP="001C7111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4B6564" w:rsidRPr="001C7111" w:rsidRDefault="004B6564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Планирование</w:t>
            </w:r>
            <w:r w:rsidR="009B6F50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финансово-хозяйственной деятельности организации здравоохранения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9B6F50" w:rsidRPr="001C7111" w:rsidRDefault="009B6F50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Анализ и оценка экономической эффективности </w:t>
            </w:r>
            <w:r w:rsidRPr="001C7111">
              <w:rPr>
                <w:sz w:val="24"/>
                <w:szCs w:val="24"/>
              </w:rPr>
              <w:lastRenderedPageBreak/>
              <w:t>деятельности организации здравоохранения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641B08" w:rsidRPr="001C7111" w:rsidRDefault="00641B08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Менеджмент качества;</w:t>
            </w:r>
          </w:p>
          <w:p w:rsidR="009B6F50" w:rsidRPr="001C7111" w:rsidRDefault="009B6F50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Документационное обеспечение управления</w:t>
            </w:r>
            <w:r w:rsidR="003F20A8" w:rsidRPr="001C7111">
              <w:rPr>
                <w:sz w:val="24"/>
                <w:szCs w:val="24"/>
              </w:rPr>
              <w:t>;</w:t>
            </w:r>
          </w:p>
          <w:p w:rsidR="009B6F50" w:rsidRPr="001C7111" w:rsidRDefault="00797AA5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Информатизация и автоматизация организационной деятельности</w:t>
            </w:r>
            <w:r w:rsidR="00641B08" w:rsidRPr="001C7111">
              <w:rPr>
                <w:sz w:val="24"/>
                <w:szCs w:val="24"/>
              </w:rPr>
              <w:t>;</w:t>
            </w:r>
          </w:p>
          <w:p w:rsidR="00641B08" w:rsidRPr="001C7111" w:rsidRDefault="00641B08" w:rsidP="001C7111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Лидерство и командообразование</w:t>
            </w:r>
          </w:p>
        </w:tc>
      </w:tr>
    </w:tbl>
    <w:p w:rsidR="00D75097" w:rsidRPr="001C7111" w:rsidRDefault="00D75097" w:rsidP="001C7111">
      <w:pPr>
        <w:spacing w:after="0"/>
      </w:pPr>
    </w:p>
    <w:p w:rsidR="00D75097" w:rsidRPr="001C7111" w:rsidRDefault="00D75097" w:rsidP="001C7111">
      <w:pPr>
        <w:pStyle w:val="1"/>
        <w:spacing w:line="276" w:lineRule="auto"/>
      </w:pPr>
      <w:r w:rsidRPr="001C7111">
        <w:t xml:space="preserve">Раздел 3. </w:t>
      </w:r>
      <w:r w:rsidR="001C7111" w:rsidRPr="001C7111">
        <w:t xml:space="preserve">ОБЩАЯ ХАРАКТЕРИСТИКА ОБРАЗОВАТЕЛЬНЫХ ПРОГРАММ, РЕАЛИЗУЕМЫХ В РАМКАХ НАПРАВЛЕНИЯ ПОДГОТОВКИ (СПЕЦИАЛЬНОСТИ) </w:t>
      </w:r>
      <w:r w:rsidRPr="001C7111">
        <w:t>31.08.71 ОРГАНИЗАЦИЯ ЗДРАВООХ</w:t>
      </w:r>
      <w:r w:rsidR="0025138C" w:rsidRPr="001C7111">
        <w:t>РАНЕНИЯ И ОБЩЕСТВЕННОЕ ЗДОРОВЬЕ</w:t>
      </w:r>
    </w:p>
    <w:p w:rsidR="0025138C" w:rsidRPr="001C7111" w:rsidRDefault="0025138C" w:rsidP="001C7111">
      <w:pPr>
        <w:spacing w:after="0"/>
        <w:ind w:firstLine="851"/>
        <w:rPr>
          <w:szCs w:val="28"/>
        </w:rPr>
      </w:pPr>
      <w:r w:rsidRPr="001C7111">
        <w:rPr>
          <w:rStyle w:val="20"/>
          <w:rFonts w:cs="Times New Roman"/>
          <w:b w:val="0"/>
          <w:szCs w:val="28"/>
        </w:rPr>
        <w:t>3.1. Направленности (профили) образовательных программ в рамках специальности</w:t>
      </w:r>
      <w:r w:rsidRPr="001C7111">
        <w:rPr>
          <w:color w:val="FF0000"/>
          <w:szCs w:val="28"/>
        </w:rPr>
        <w:t xml:space="preserve"> </w:t>
      </w:r>
      <w:r w:rsidRPr="001C7111">
        <w:rPr>
          <w:color w:val="0D0D0D" w:themeColor="text1" w:themeTint="F2"/>
          <w:szCs w:val="28"/>
        </w:rPr>
        <w:t xml:space="preserve">31.08.71 Организация здравоохранения и общественное здоровье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 </w:t>
      </w:r>
    </w:p>
    <w:p w:rsidR="0025138C" w:rsidRPr="001C7111" w:rsidRDefault="0025138C" w:rsidP="001C7111">
      <w:pPr>
        <w:pStyle w:val="2"/>
        <w:ind w:firstLine="851"/>
        <w:rPr>
          <w:b w:val="0"/>
        </w:rPr>
      </w:pPr>
      <w:r w:rsidRPr="001C7111">
        <w:rPr>
          <w:b w:val="0"/>
        </w:rPr>
        <w:t>3.2. Квалификация, присваиваемая выпускникам образовательных программ:</w:t>
      </w:r>
    </w:p>
    <w:p w:rsidR="0025138C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t>31.08.71 Организация здравоохранения и общественное здоровье</w:t>
      </w:r>
      <w:r w:rsidRPr="001C7111">
        <w:rPr>
          <w:szCs w:val="28"/>
        </w:rPr>
        <w:br/>
        <w:t xml:space="preserve">этап 1 – </w:t>
      </w:r>
      <w:r w:rsidR="007B1BA7" w:rsidRPr="001C7111">
        <w:rPr>
          <w:color w:val="000000"/>
          <w:szCs w:val="28"/>
        </w:rPr>
        <w:t>Специалист в области организации здравоохранения и общественного здоровья</w:t>
      </w:r>
      <w:r w:rsidR="007B1BA7" w:rsidRPr="001C7111">
        <w:rPr>
          <w:rStyle w:val="a8"/>
          <w:color w:val="000000"/>
          <w:szCs w:val="28"/>
        </w:rPr>
        <w:footnoteReference w:id="3"/>
      </w:r>
      <w:r w:rsidRPr="001C7111">
        <w:rPr>
          <w:szCs w:val="28"/>
        </w:rPr>
        <w:t>;</w:t>
      </w:r>
    </w:p>
    <w:p w:rsidR="007B1BA7" w:rsidRDefault="00D410FA" w:rsidP="001C7111">
      <w:pPr>
        <w:spacing w:after="0"/>
        <w:ind w:firstLine="851"/>
        <w:rPr>
          <w:color w:val="000000"/>
          <w:szCs w:val="28"/>
        </w:rPr>
      </w:pPr>
      <w:r w:rsidRPr="001C7111">
        <w:rPr>
          <w:szCs w:val="28"/>
        </w:rPr>
        <w:t>31.08.71 Организация здравоохранения и общественное здоровье</w:t>
      </w:r>
      <w:r w:rsidRPr="001C7111">
        <w:rPr>
          <w:szCs w:val="28"/>
        </w:rPr>
        <w:br/>
        <w:t>этап 2</w:t>
      </w:r>
      <w:r w:rsidR="008E6F6A" w:rsidRPr="001C7111">
        <w:rPr>
          <w:szCs w:val="28"/>
        </w:rPr>
        <w:t xml:space="preserve"> – </w:t>
      </w:r>
      <w:r w:rsidR="007B1BA7" w:rsidRPr="001C7111">
        <w:rPr>
          <w:color w:val="000000"/>
          <w:szCs w:val="28"/>
        </w:rPr>
        <w:t>Специалист в области организации здравоохранения и общественного здоровья</w:t>
      </w:r>
      <w:r w:rsidR="007B1BA7" w:rsidRPr="001C7111">
        <w:rPr>
          <w:rStyle w:val="a8"/>
          <w:color w:val="000000"/>
          <w:szCs w:val="28"/>
        </w:rPr>
        <w:footnoteReference w:id="4"/>
      </w:r>
    </w:p>
    <w:p w:rsidR="00C7034A" w:rsidRPr="001C7111" w:rsidRDefault="00C7034A" w:rsidP="001C7111">
      <w:pPr>
        <w:spacing w:after="0"/>
        <w:ind w:firstLine="851"/>
        <w:rPr>
          <w:color w:val="000000"/>
          <w:szCs w:val="28"/>
        </w:rPr>
      </w:pPr>
    </w:p>
    <w:p w:rsidR="0025138C" w:rsidRPr="001C7111" w:rsidRDefault="00D410FA" w:rsidP="001C7111">
      <w:pPr>
        <w:spacing w:after="0"/>
        <w:ind w:firstLine="851"/>
      </w:pPr>
      <w:r w:rsidRPr="001C7111">
        <w:t>3.3. Объем программ ординатуры:</w:t>
      </w:r>
    </w:p>
    <w:p w:rsidR="00D410FA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t>31.08.71 Организация здравоохранения и общественное здоровье</w:t>
      </w:r>
      <w:r w:rsidRPr="001C7111">
        <w:rPr>
          <w:szCs w:val="28"/>
        </w:rPr>
        <w:br/>
        <w:t>этап 1 – 60 з.е.</w:t>
      </w:r>
    </w:p>
    <w:p w:rsidR="00D410FA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lastRenderedPageBreak/>
        <w:t>31.08.71 Организация здравоохранения и общественное здоровье</w:t>
      </w:r>
      <w:r w:rsidRPr="001C7111">
        <w:rPr>
          <w:szCs w:val="28"/>
        </w:rPr>
        <w:br/>
        <w:t xml:space="preserve">этап 2 </w:t>
      </w:r>
      <w:r w:rsidR="008E6F6A" w:rsidRPr="001C7111">
        <w:rPr>
          <w:szCs w:val="28"/>
        </w:rPr>
        <w:t xml:space="preserve">– </w:t>
      </w:r>
      <w:r w:rsidRPr="001C7111">
        <w:rPr>
          <w:szCs w:val="28"/>
        </w:rPr>
        <w:t>60 з.е.</w:t>
      </w:r>
    </w:p>
    <w:p w:rsidR="00D410FA" w:rsidRPr="001C7111" w:rsidRDefault="00D410FA" w:rsidP="001C7111">
      <w:pPr>
        <w:pStyle w:val="2"/>
        <w:ind w:firstLine="851"/>
        <w:rPr>
          <w:b w:val="0"/>
        </w:rPr>
      </w:pPr>
      <w:r w:rsidRPr="001C7111">
        <w:rPr>
          <w:b w:val="0"/>
        </w:rPr>
        <w:t>3.4. Формы обучения:</w:t>
      </w:r>
    </w:p>
    <w:p w:rsidR="00D410FA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t>Очная форма обучения.</w:t>
      </w:r>
    </w:p>
    <w:p w:rsidR="00D410FA" w:rsidRPr="001C7111" w:rsidRDefault="00D410FA" w:rsidP="001C7111">
      <w:pPr>
        <w:pStyle w:val="2"/>
        <w:ind w:firstLine="851"/>
        <w:rPr>
          <w:b w:val="0"/>
        </w:rPr>
      </w:pPr>
      <w:r w:rsidRPr="001C7111">
        <w:rPr>
          <w:b w:val="0"/>
        </w:rPr>
        <w:t>3.5. Срок получения образования:</w:t>
      </w:r>
    </w:p>
    <w:p w:rsidR="00D410FA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t>31.08.71 Организация здравоохранения и общественно</w:t>
      </w:r>
      <w:r w:rsidR="003F20A8" w:rsidRPr="001C7111">
        <w:rPr>
          <w:szCs w:val="28"/>
        </w:rPr>
        <w:t>е</w:t>
      </w:r>
      <w:r w:rsidRPr="001C7111">
        <w:rPr>
          <w:szCs w:val="28"/>
        </w:rPr>
        <w:t xml:space="preserve"> здоровь</w:t>
      </w:r>
      <w:r w:rsidR="003F20A8" w:rsidRPr="001C7111">
        <w:rPr>
          <w:szCs w:val="28"/>
        </w:rPr>
        <w:t>е</w:t>
      </w:r>
      <w:r w:rsidRPr="001C7111">
        <w:rPr>
          <w:szCs w:val="28"/>
        </w:rPr>
        <w:br/>
        <w:t>этап 1 – 1 год;</w:t>
      </w:r>
    </w:p>
    <w:p w:rsidR="00D410FA" w:rsidRPr="001C7111" w:rsidRDefault="00D410FA" w:rsidP="001C7111">
      <w:pPr>
        <w:spacing w:after="0"/>
        <w:ind w:firstLine="851"/>
        <w:rPr>
          <w:szCs w:val="28"/>
        </w:rPr>
      </w:pPr>
      <w:r w:rsidRPr="001C7111">
        <w:rPr>
          <w:szCs w:val="28"/>
        </w:rPr>
        <w:t>31.08.71 Организация здравоохранения и общественно</w:t>
      </w:r>
      <w:r w:rsidR="003F20A8" w:rsidRPr="001C7111">
        <w:rPr>
          <w:szCs w:val="28"/>
        </w:rPr>
        <w:t>е</w:t>
      </w:r>
      <w:r w:rsidRPr="001C7111">
        <w:rPr>
          <w:szCs w:val="28"/>
        </w:rPr>
        <w:t xml:space="preserve"> здоровь</w:t>
      </w:r>
      <w:r w:rsidR="003F20A8" w:rsidRPr="001C7111">
        <w:rPr>
          <w:szCs w:val="28"/>
        </w:rPr>
        <w:t>е</w:t>
      </w:r>
      <w:r w:rsidRPr="001C7111">
        <w:rPr>
          <w:szCs w:val="28"/>
        </w:rPr>
        <w:br/>
        <w:t>этап 2 – 1 год.</w:t>
      </w:r>
    </w:p>
    <w:p w:rsidR="00C7034A" w:rsidRDefault="00C7034A" w:rsidP="001C7111">
      <w:pPr>
        <w:jc w:val="center"/>
        <w:rPr>
          <w:szCs w:val="28"/>
        </w:rPr>
      </w:pPr>
    </w:p>
    <w:p w:rsidR="00D410FA" w:rsidRPr="001C7111" w:rsidRDefault="00D410FA" w:rsidP="001C7111">
      <w:pPr>
        <w:jc w:val="center"/>
        <w:rPr>
          <w:szCs w:val="28"/>
        </w:rPr>
      </w:pPr>
      <w:r w:rsidRPr="001C7111">
        <w:rPr>
          <w:szCs w:val="28"/>
        </w:rPr>
        <w:t>Объем и срок освоения программ ординатуры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1"/>
        <w:gridCol w:w="3335"/>
        <w:gridCol w:w="1701"/>
        <w:gridCol w:w="1762"/>
      </w:tblGrid>
      <w:tr w:rsidR="00D410FA" w:rsidRPr="001C7111" w:rsidTr="008E6F6A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410FA" w:rsidRPr="001C7111" w:rsidRDefault="00D410FA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Наименование программы ординатуры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410FA" w:rsidRPr="001C7111" w:rsidRDefault="00D410FA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410FA" w:rsidRPr="001C7111" w:rsidRDefault="00D410FA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D410FA" w:rsidRPr="001C7111" w:rsidRDefault="00D410FA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Объем программы ординатуры в з.е.</w:t>
            </w:r>
          </w:p>
        </w:tc>
      </w:tr>
      <w:tr w:rsidR="002E04DC" w:rsidRPr="001C7111" w:rsidTr="008E6F6A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</w:t>
            </w:r>
            <w:r w:rsidRPr="001C7111">
              <w:rPr>
                <w:sz w:val="24"/>
                <w:szCs w:val="24"/>
              </w:rPr>
              <w:br/>
              <w:t>этап 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8"/>
              </w:rPr>
            </w:pPr>
            <w:r w:rsidRPr="001C7111">
              <w:rPr>
                <w:color w:val="000000"/>
                <w:sz w:val="24"/>
                <w:szCs w:val="28"/>
              </w:rPr>
              <w:t>Специалист в области организации здравоохранения и общественного здоровья</w:t>
            </w:r>
            <w:r w:rsidRPr="001C7111">
              <w:rPr>
                <w:rStyle w:val="a8"/>
                <w:color w:val="000000"/>
                <w:sz w:val="24"/>
                <w:szCs w:val="28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1 год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60</w:t>
            </w:r>
          </w:p>
        </w:tc>
      </w:tr>
      <w:tr w:rsidR="002E04DC" w:rsidRPr="001C7111" w:rsidTr="008E6F6A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</w:t>
            </w:r>
            <w:r w:rsidRPr="001C7111">
              <w:rPr>
                <w:sz w:val="24"/>
                <w:szCs w:val="24"/>
              </w:rPr>
              <w:br/>
              <w:t>этап 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8"/>
              </w:rPr>
            </w:pPr>
            <w:r w:rsidRPr="001C7111">
              <w:rPr>
                <w:color w:val="000000"/>
                <w:sz w:val="24"/>
                <w:szCs w:val="28"/>
              </w:rPr>
              <w:t>Специалист в области организации здравоохранения и общественного здоровья</w:t>
            </w:r>
            <w:r w:rsidRPr="001C7111">
              <w:rPr>
                <w:rStyle w:val="a8"/>
                <w:color w:val="000000"/>
                <w:sz w:val="24"/>
                <w:szCs w:val="28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1 год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2E04DC" w:rsidRPr="001C7111" w:rsidRDefault="002E04D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60</w:t>
            </w:r>
          </w:p>
        </w:tc>
      </w:tr>
    </w:tbl>
    <w:p w:rsidR="00D410FA" w:rsidRPr="001C7111" w:rsidRDefault="00D410FA" w:rsidP="001C7111">
      <w:pPr>
        <w:jc w:val="center"/>
        <w:rPr>
          <w:szCs w:val="28"/>
        </w:rPr>
      </w:pPr>
    </w:p>
    <w:p w:rsidR="00D410FA" w:rsidRPr="001C7111" w:rsidRDefault="00D4376C" w:rsidP="001C7111">
      <w:pPr>
        <w:ind w:firstLine="708"/>
        <w:rPr>
          <w:szCs w:val="28"/>
        </w:rPr>
      </w:pPr>
      <w:r w:rsidRPr="001C7111">
        <w:rPr>
          <w:szCs w:val="28"/>
        </w:rPr>
        <w:t xml:space="preserve">К освоению программы ординатуры 31.08.71 Организация здравоохранения и общественное здоровье этапа 2 допускаются лица, освоившие программу ординатуры 31.08.71 Организация здравоохранения и общественное здоровье этапа 1. </w:t>
      </w:r>
    </w:p>
    <w:p w:rsidR="00D4376C" w:rsidRPr="001C7111" w:rsidRDefault="00D4376C" w:rsidP="001C7111">
      <w:pPr>
        <w:ind w:firstLine="708"/>
        <w:rPr>
          <w:szCs w:val="28"/>
        </w:rPr>
        <w:sectPr w:rsidR="00D4376C" w:rsidRPr="001C711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76C" w:rsidRPr="001C7111" w:rsidRDefault="00D4376C" w:rsidP="001C7111">
      <w:pPr>
        <w:pStyle w:val="1"/>
        <w:spacing w:line="276" w:lineRule="auto"/>
      </w:pPr>
      <w:r w:rsidRPr="001C7111">
        <w:lastRenderedPageBreak/>
        <w:t>Раздел 4. ПЛАНИРУЕМЫЕ РЕЗУЛЬТАТЫ ОСВОЕНИЯ ОБРАЗОВАТЕЛЬНОЙ ПРОГРАММЫ</w:t>
      </w:r>
    </w:p>
    <w:p w:rsidR="00D4376C" w:rsidRPr="001C7111" w:rsidRDefault="00D4376C" w:rsidP="001C7111">
      <w:pPr>
        <w:pStyle w:val="2"/>
        <w:rPr>
          <w:b w:val="0"/>
        </w:rPr>
      </w:pPr>
      <w:r w:rsidRPr="001C7111">
        <w:rPr>
          <w:b w:val="0"/>
        </w:rPr>
        <w:t>4.1. Требования к планируемым результатам освоения образовательной программы, обеспечиваемы</w:t>
      </w:r>
      <w:r w:rsidR="0099572C" w:rsidRPr="001C7111">
        <w:rPr>
          <w:b w:val="0"/>
        </w:rPr>
        <w:t>е</w:t>
      </w:r>
      <w:r w:rsidRPr="001C7111">
        <w:rPr>
          <w:b w:val="0"/>
        </w:rPr>
        <w:t xml:space="preserve"> дисциплинами (модулями) и практиками обязательной части</w:t>
      </w:r>
    </w:p>
    <w:p w:rsidR="00D4376C" w:rsidRPr="001C7111" w:rsidRDefault="00D4376C" w:rsidP="001C7111"/>
    <w:p w:rsidR="00D4376C" w:rsidRPr="001C7111" w:rsidRDefault="00D4376C" w:rsidP="001C7111">
      <w:pPr>
        <w:rPr>
          <w:iCs/>
        </w:rPr>
      </w:pPr>
      <w:r w:rsidRPr="001C7111">
        <w:t xml:space="preserve">В результате </w:t>
      </w:r>
      <w:r w:rsidRPr="001C7111">
        <w:rPr>
          <w:iCs/>
        </w:rPr>
        <w:t>освоения программ ординатуры выпускник должен приобрести следующие компетенции:</w:t>
      </w:r>
      <w:r w:rsidRPr="001C7111">
        <w:rPr>
          <w:iCs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5953"/>
      </w:tblGrid>
      <w:tr w:rsidR="00D4376C" w:rsidRPr="001C7111" w:rsidTr="00D4376C">
        <w:tc>
          <w:tcPr>
            <w:tcW w:w="8897" w:type="dxa"/>
            <w:shd w:val="clear" w:color="auto" w:fill="auto"/>
            <w:vAlign w:val="center"/>
          </w:tcPr>
          <w:p w:rsidR="00D4376C" w:rsidRPr="001C7111" w:rsidRDefault="00D4376C" w:rsidP="001C7111">
            <w:pPr>
              <w:spacing w:before="240" w:after="240"/>
              <w:jc w:val="center"/>
              <w:rPr>
                <w:iCs/>
              </w:rPr>
            </w:pPr>
            <w:r w:rsidRPr="001C7111">
              <w:rPr>
                <w:iCs/>
              </w:rPr>
              <w:t>Программа ординатуры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4376C" w:rsidRPr="001C7111" w:rsidRDefault="00D4376C" w:rsidP="001C7111">
            <w:pPr>
              <w:spacing w:before="240" w:after="240"/>
              <w:jc w:val="center"/>
              <w:rPr>
                <w:iCs/>
              </w:rPr>
            </w:pPr>
            <w:r w:rsidRPr="001C7111">
              <w:rPr>
                <w:iCs/>
              </w:rPr>
              <w:t>Код компетенции</w:t>
            </w:r>
          </w:p>
        </w:tc>
      </w:tr>
      <w:tr w:rsidR="00D4376C" w:rsidRPr="001C7111" w:rsidTr="00D4376C">
        <w:tc>
          <w:tcPr>
            <w:tcW w:w="8897" w:type="dxa"/>
            <w:shd w:val="clear" w:color="auto" w:fill="auto"/>
            <w:vAlign w:val="center"/>
          </w:tcPr>
          <w:p w:rsidR="00D4376C" w:rsidRPr="001C7111" w:rsidRDefault="00D4376C" w:rsidP="001C7111">
            <w:pPr>
              <w:spacing w:after="0"/>
              <w:rPr>
                <w:szCs w:val="28"/>
              </w:rPr>
            </w:pPr>
            <w:r w:rsidRPr="001C7111">
              <w:rPr>
                <w:szCs w:val="28"/>
              </w:rPr>
              <w:t>31.08.71 Организация здравоохранения и общественное здоровье этап 1</w:t>
            </w:r>
          </w:p>
        </w:tc>
        <w:tc>
          <w:tcPr>
            <w:tcW w:w="5953" w:type="dxa"/>
            <w:shd w:val="clear" w:color="auto" w:fill="auto"/>
          </w:tcPr>
          <w:p w:rsidR="00D4376C" w:rsidRPr="001C7111" w:rsidRDefault="00D4376C" w:rsidP="001C7111">
            <w:pPr>
              <w:rPr>
                <w:iCs/>
                <w:szCs w:val="28"/>
              </w:rPr>
            </w:pPr>
            <w:r w:rsidRPr="001C7111">
              <w:rPr>
                <w:iCs/>
                <w:szCs w:val="28"/>
              </w:rPr>
              <w:t>УК - 1,2,5, ОПК - 1,2,6,7,9, ПК - 1,2,4,8,11</w:t>
            </w:r>
            <w:r w:rsidR="003A6547" w:rsidRPr="001C7111">
              <w:rPr>
                <w:iCs/>
                <w:szCs w:val="28"/>
              </w:rPr>
              <w:t>,13</w:t>
            </w:r>
          </w:p>
        </w:tc>
      </w:tr>
      <w:tr w:rsidR="00D4376C" w:rsidRPr="001C7111" w:rsidTr="00D4376C">
        <w:tc>
          <w:tcPr>
            <w:tcW w:w="8897" w:type="dxa"/>
            <w:shd w:val="clear" w:color="auto" w:fill="auto"/>
            <w:vAlign w:val="center"/>
          </w:tcPr>
          <w:p w:rsidR="00D4376C" w:rsidRPr="001C7111" w:rsidRDefault="00D4376C" w:rsidP="001C7111">
            <w:pPr>
              <w:spacing w:after="0"/>
              <w:rPr>
                <w:szCs w:val="28"/>
              </w:rPr>
            </w:pPr>
            <w:r w:rsidRPr="001C7111">
              <w:rPr>
                <w:szCs w:val="28"/>
              </w:rPr>
              <w:t>31.08.71 Организация здравоохранения и общественное здоровье этап 2</w:t>
            </w:r>
          </w:p>
        </w:tc>
        <w:tc>
          <w:tcPr>
            <w:tcW w:w="5953" w:type="dxa"/>
            <w:shd w:val="clear" w:color="auto" w:fill="auto"/>
          </w:tcPr>
          <w:p w:rsidR="00D4376C" w:rsidRPr="001C7111" w:rsidRDefault="00D4376C" w:rsidP="001C7111">
            <w:pPr>
              <w:rPr>
                <w:iCs/>
                <w:szCs w:val="28"/>
              </w:rPr>
            </w:pPr>
            <w:r w:rsidRPr="001C7111">
              <w:rPr>
                <w:iCs/>
                <w:szCs w:val="28"/>
              </w:rPr>
              <w:t>УК - 3,4, ОПК - 3,4,5,8,9, ПК - 3,5,6,7,9,10,12</w:t>
            </w:r>
          </w:p>
        </w:tc>
      </w:tr>
    </w:tbl>
    <w:p w:rsidR="00D4376C" w:rsidRPr="001C7111" w:rsidRDefault="00D4376C" w:rsidP="001C7111">
      <w:pPr>
        <w:rPr>
          <w:iCs/>
        </w:rPr>
      </w:pPr>
    </w:p>
    <w:p w:rsidR="002C60EE" w:rsidRPr="001C7111" w:rsidRDefault="002C60EE" w:rsidP="001C7111">
      <w:pPr>
        <w:rPr>
          <w:iCs/>
          <w:szCs w:val="28"/>
        </w:rPr>
      </w:pPr>
      <w:r w:rsidRPr="001C7111">
        <w:rPr>
          <w:iCs/>
          <w:szCs w:val="28"/>
        </w:rPr>
        <w:t xml:space="preserve">4.1.1. Универсальные компетенции выпускников и индикаторы их достижения </w:t>
      </w:r>
    </w:p>
    <w:p w:rsidR="002C60EE" w:rsidRPr="001C7111" w:rsidRDefault="002C60EE" w:rsidP="001C7111">
      <w:pPr>
        <w:jc w:val="right"/>
        <w:rPr>
          <w:iCs/>
          <w:szCs w:val="28"/>
        </w:rPr>
      </w:pPr>
      <w:r w:rsidRPr="001C7111">
        <w:rPr>
          <w:iCs/>
          <w:szCs w:val="28"/>
        </w:rPr>
        <w:t>Таблица 4.1.1.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3220"/>
        <w:gridCol w:w="5252"/>
        <w:gridCol w:w="6378"/>
      </w:tblGrid>
      <w:tr w:rsidR="00506FF5" w:rsidRPr="001C7111" w:rsidTr="001A133F">
        <w:trPr>
          <w:trHeight w:val="805"/>
        </w:trPr>
        <w:tc>
          <w:tcPr>
            <w:tcW w:w="3220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5252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Код и наименование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</w:tr>
      <w:tr w:rsidR="00506FF5" w:rsidRPr="001C7111" w:rsidTr="001A133F">
        <w:trPr>
          <w:trHeight w:val="805"/>
        </w:trPr>
        <w:tc>
          <w:tcPr>
            <w:tcW w:w="3220" w:type="dxa"/>
            <w:vMerge w:val="restart"/>
            <w:vAlign w:val="center"/>
          </w:tcPr>
          <w:p w:rsidR="00466B42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Самоорганизация и</w:t>
            </w:r>
          </w:p>
          <w:p w:rsidR="00506FF5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саморазвитие</w:t>
            </w:r>
          </w:p>
        </w:tc>
        <w:tc>
          <w:tcPr>
            <w:tcW w:w="5252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УК-1 Способность планировать и управлять собственной траекторией профессионального и личностного развития</w:t>
            </w:r>
          </w:p>
        </w:tc>
        <w:tc>
          <w:tcPr>
            <w:tcW w:w="6378" w:type="dxa"/>
          </w:tcPr>
          <w:p w:rsidR="00506FF5" w:rsidRPr="001C7111" w:rsidRDefault="00793ECD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УК-1.1 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 w:rsidR="00D64D5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</w:t>
            </w:r>
            <w:r w:rsidR="00DB571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D64D5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самосовершенствования на основе самооценки 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D64D5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остигнутого уровня 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профессионального и </w:t>
            </w:r>
            <w:r w:rsidR="00D64D5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личностного развития</w:t>
            </w:r>
          </w:p>
        </w:tc>
      </w:tr>
      <w:tr w:rsidR="00506FF5" w:rsidRPr="001C7111" w:rsidTr="001A133F">
        <w:trPr>
          <w:trHeight w:val="805"/>
        </w:trPr>
        <w:tc>
          <w:tcPr>
            <w:tcW w:w="3220" w:type="dxa"/>
            <w:vMerge/>
            <w:vAlign w:val="center"/>
          </w:tcPr>
          <w:p w:rsidR="00506FF5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УК-2 Готовность переносить физические, эмоциональные и социальные нагрузки для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профессиональной деятельности</w:t>
            </w:r>
          </w:p>
        </w:tc>
        <w:tc>
          <w:tcPr>
            <w:tcW w:w="6378" w:type="dxa"/>
          </w:tcPr>
          <w:p w:rsidR="00ED3737" w:rsidRPr="001C7111" w:rsidRDefault="008E5BEA" w:rsidP="00C703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УК-2.1 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навыки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саморегуляции собственного психического и эмоционального состояния, разви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06FF5" w:rsidRPr="001C7111" w:rsidRDefault="00ED3737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8E5BEA" w:rsidRPr="001C7111">
              <w:rPr>
                <w:rFonts w:ascii="Times New Roman" w:hAnsi="Times New Roman" w:cs="Times New Roman"/>
                <w:sz w:val="24"/>
                <w:szCs w:val="24"/>
              </w:rPr>
              <w:t>психологически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5BEA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5BEA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8E5BEA" w:rsidRPr="001C711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CF178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E5BEA" w:rsidRPr="001C7111">
              <w:rPr>
                <w:rFonts w:ascii="Times New Roman" w:hAnsi="Times New Roman" w:cs="Times New Roman"/>
                <w:sz w:val="24"/>
                <w:szCs w:val="24"/>
              </w:rPr>
              <w:t>эффективного партнерского взаимодействия</w:t>
            </w:r>
          </w:p>
        </w:tc>
      </w:tr>
      <w:tr w:rsidR="00506FF5" w:rsidRPr="001C7111" w:rsidTr="001A133F">
        <w:trPr>
          <w:trHeight w:val="805"/>
        </w:trPr>
        <w:tc>
          <w:tcPr>
            <w:tcW w:w="3220" w:type="dxa"/>
            <w:vMerge/>
            <w:vAlign w:val="center"/>
          </w:tcPr>
          <w:p w:rsidR="00506FF5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УК-3 Способность использовать современные методы и технологии личной и профессиональной коммуникации, командообразования</w:t>
            </w:r>
          </w:p>
        </w:tc>
        <w:tc>
          <w:tcPr>
            <w:tcW w:w="6378" w:type="dxa"/>
          </w:tcPr>
          <w:p w:rsidR="00A0180A" w:rsidRPr="001C7111" w:rsidRDefault="00A0180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УК-3.1 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деловое</w:t>
            </w:r>
            <w:r w:rsidR="0083003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общени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83003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делов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ую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переписк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электронн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документооборот</w:t>
            </w:r>
          </w:p>
          <w:p w:rsidR="009E3309" w:rsidRPr="001C7111" w:rsidRDefault="009E3309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УК-3.2 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Применяет </w:t>
            </w:r>
            <w:r w:rsidR="00A95A1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метод</w:t>
            </w:r>
            <w:r w:rsidR="00CF178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 и технологи</w:t>
            </w:r>
            <w:r w:rsidR="00A95A1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 командообразования и развития корпоративной культуры организации</w:t>
            </w:r>
          </w:p>
        </w:tc>
      </w:tr>
      <w:tr w:rsidR="00506FF5" w:rsidRPr="001C7111" w:rsidTr="001A133F">
        <w:trPr>
          <w:trHeight w:val="805"/>
        </w:trPr>
        <w:tc>
          <w:tcPr>
            <w:tcW w:w="3220" w:type="dxa"/>
            <w:vAlign w:val="center"/>
          </w:tcPr>
          <w:p w:rsidR="00466B42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Системное и критическое </w:t>
            </w:r>
          </w:p>
          <w:p w:rsidR="00506FF5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мышление</w:t>
            </w:r>
          </w:p>
        </w:tc>
        <w:tc>
          <w:tcPr>
            <w:tcW w:w="5252" w:type="dxa"/>
            <w:vAlign w:val="center"/>
          </w:tcPr>
          <w:p w:rsidR="00506FF5" w:rsidRPr="001C7111" w:rsidRDefault="00506FF5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УК-4 Способность системно и критически анализировать достижения в разных областях знаний, определять возможности и способы их применения в профессиональном контексте</w:t>
            </w:r>
          </w:p>
        </w:tc>
        <w:tc>
          <w:tcPr>
            <w:tcW w:w="6378" w:type="dxa"/>
            <w:vAlign w:val="center"/>
          </w:tcPr>
          <w:p w:rsidR="00506FF5" w:rsidRPr="001C7111" w:rsidRDefault="0083003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УК-4.1 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37332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истемно анализир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ует</w:t>
            </w:r>
            <w:r w:rsidR="0037332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достижения в профессиональной области знаний, изуча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  <w:r w:rsidR="0037332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C059AE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внедряет</w:t>
            </w:r>
            <w:r w:rsidR="0037332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лучшие практики</w:t>
            </w:r>
            <w:r w:rsidR="0003520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32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здоровья граждан</w:t>
            </w:r>
          </w:p>
        </w:tc>
      </w:tr>
      <w:tr w:rsidR="00506FF5" w:rsidRPr="001C7111" w:rsidTr="001A133F">
        <w:trPr>
          <w:trHeight w:val="805"/>
        </w:trPr>
        <w:tc>
          <w:tcPr>
            <w:tcW w:w="3220" w:type="dxa"/>
            <w:vAlign w:val="center"/>
          </w:tcPr>
          <w:p w:rsidR="00506FF5" w:rsidRPr="001C7111" w:rsidRDefault="00506FF5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5252" w:type="dxa"/>
          </w:tcPr>
          <w:p w:rsidR="00CB2F53" w:rsidRPr="001C7111" w:rsidRDefault="00830036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УК-5 Готовность следовать</w:t>
            </w:r>
            <w:r w:rsidR="00506FF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общества, соблюдать принципы профессиональной этики и деонтологии, оценивать общественную роль профессии и ценить личностные качества пациента</w:t>
            </w:r>
          </w:p>
        </w:tc>
        <w:tc>
          <w:tcPr>
            <w:tcW w:w="6378" w:type="dxa"/>
          </w:tcPr>
          <w:p w:rsidR="00506FF5" w:rsidRPr="001C7111" w:rsidRDefault="00F96D7D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УК-5.1 </w:t>
            </w:r>
            <w:r w:rsidR="006703E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69364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существл</w:t>
            </w:r>
            <w:r w:rsidR="00CB2F5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  <w:r w:rsidR="0069364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</w:t>
            </w:r>
            <w:r w:rsidR="00CB2F5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ую</w:t>
            </w:r>
            <w:r w:rsidR="0069364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</w:t>
            </w:r>
            <w:r w:rsidR="00CB2F5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69364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соблюдением норм профессиональной этики и деонтологии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реализует принципы пациентоориентированности</w:t>
            </w:r>
          </w:p>
        </w:tc>
      </w:tr>
    </w:tbl>
    <w:p w:rsidR="00D4376C" w:rsidRPr="001C7111" w:rsidRDefault="00D4376C" w:rsidP="001C7111">
      <w:pPr>
        <w:rPr>
          <w:szCs w:val="28"/>
        </w:rPr>
      </w:pPr>
    </w:p>
    <w:p w:rsidR="002C60EE" w:rsidRPr="001C7111" w:rsidRDefault="002C60EE" w:rsidP="001C7111">
      <w:pPr>
        <w:pStyle w:val="3"/>
        <w:rPr>
          <w:b w:val="0"/>
        </w:rPr>
      </w:pPr>
      <w:r w:rsidRPr="001C7111">
        <w:rPr>
          <w:b w:val="0"/>
        </w:rPr>
        <w:t>4.1.2. Общепрофессиональные компетенции выпускников и индикаторы их достижения</w:t>
      </w:r>
    </w:p>
    <w:p w:rsidR="002C60EE" w:rsidRPr="001C7111" w:rsidRDefault="002C60EE" w:rsidP="001C7111">
      <w:pPr>
        <w:jc w:val="right"/>
        <w:rPr>
          <w:szCs w:val="28"/>
        </w:rPr>
      </w:pPr>
      <w:r w:rsidRPr="001C7111">
        <w:rPr>
          <w:szCs w:val="28"/>
        </w:rPr>
        <w:t>Таблица 4.1.2</w:t>
      </w:r>
      <w:r w:rsidR="00200EB9" w:rsidRPr="001C7111">
        <w:rPr>
          <w:szCs w:val="28"/>
        </w:rPr>
        <w:t>.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8505"/>
      </w:tblGrid>
      <w:tr w:rsidR="00F96D7D" w:rsidRPr="001C7111" w:rsidTr="00506F23">
        <w:trPr>
          <w:trHeight w:val="68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96D7D" w:rsidRPr="001C7111" w:rsidRDefault="00F96D7D" w:rsidP="00C7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Категория общепрофес-сиональных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96D7D" w:rsidRPr="001C7111" w:rsidRDefault="00F96D7D" w:rsidP="00C7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8505" w:type="dxa"/>
            <w:vAlign w:val="center"/>
          </w:tcPr>
          <w:p w:rsidR="00F96D7D" w:rsidRPr="001C7111" w:rsidRDefault="00F96D7D" w:rsidP="00C7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96D7D" w:rsidRPr="001C7111" w:rsidTr="00506F23">
        <w:trPr>
          <w:trHeight w:val="32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Организационно-управленческая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13ED9" w:rsidRPr="001C7111" w:rsidRDefault="00F96D7D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ОПК-1.1 </w:t>
            </w:r>
            <w:r w:rsidR="00421074" w:rsidRPr="001C7111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813ED9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421074" w:rsidRPr="001C7111">
              <w:rPr>
                <w:rFonts w:ascii="Times New Roman" w:hAnsi="Times New Roman" w:cs="Times New Roman"/>
                <w:sz w:val="24"/>
                <w:szCs w:val="24"/>
              </w:rPr>
              <w:t>ую и деловую</w:t>
            </w:r>
            <w:r w:rsidR="00813ED9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</w:t>
            </w:r>
            <w:r w:rsidR="00421074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96D7D" w:rsidRPr="001C7111" w:rsidRDefault="00813ED9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ОПК-1.2 Участ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 проектах и рабочих группах по различным направления</w:t>
            </w:r>
            <w:r w:rsidR="00A0180A" w:rsidRPr="001C71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  <w:p w:rsidR="006E19A7" w:rsidRPr="001C7111" w:rsidRDefault="006A1585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ОПК-1.3 </w:t>
            </w:r>
            <w:r w:rsidR="00233A6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обработку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233A64" w:rsidRPr="001C71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с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татистически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х методов</w:t>
            </w:r>
          </w:p>
          <w:p w:rsidR="006A1585" w:rsidRPr="001C7111" w:rsidRDefault="006A1585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ОПК-1.4 Ве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учетн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отчетны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328A6" w:rsidRPr="001C7111" w:rsidRDefault="000B722A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ОПК-1.5 </w:t>
            </w:r>
            <w:r w:rsidR="006C5CE2" w:rsidRPr="001C7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3B10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носит предложения </w:t>
            </w:r>
            <w:r w:rsidR="006C5CE2" w:rsidRPr="001C7111">
              <w:rPr>
                <w:rFonts w:ascii="Times New Roman" w:hAnsi="Times New Roman" w:cs="Times New Roman"/>
                <w:sz w:val="24"/>
                <w:szCs w:val="24"/>
              </w:rPr>
              <w:t>по финансово-хозяйственной деятельности организации здравоохранения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Готовность анализировать потребности общества в оказании медицинской помощи, в том числе в удобных формах, соответствующих запросу населения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0250C" w:rsidRPr="001C7111" w:rsidRDefault="0020250C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ОПК-2.1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</w:t>
            </w:r>
            <w:r w:rsidR="00EC7BF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реализации мероприятий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по санитарному просвещению среди отдельных групп населения</w:t>
            </w:r>
          </w:p>
          <w:p w:rsidR="00A0180A" w:rsidRPr="001C7111" w:rsidRDefault="0061483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ОПК-2.2 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Анализирует м</w:t>
            </w:r>
            <w:r w:rsidR="00120036" w:rsidRPr="001C7111">
              <w:rPr>
                <w:rFonts w:ascii="Times New Roman" w:hAnsi="Times New Roman" w:cs="Times New Roman"/>
                <w:sz w:val="24"/>
                <w:szCs w:val="24"/>
              </w:rPr>
              <w:t>едико-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20036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6703E7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036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демографических процессов и </w:t>
            </w:r>
            <w:r w:rsidR="00175EDE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="00120036" w:rsidRPr="001C7111">
              <w:rPr>
                <w:rFonts w:ascii="Times New Roman" w:hAnsi="Times New Roman" w:cs="Times New Roman"/>
                <w:sz w:val="24"/>
                <w:szCs w:val="24"/>
              </w:rPr>
              <w:t>заболеваемости населения</w:t>
            </w:r>
            <w:r w:rsidR="00175EDE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  <w:p w:rsidR="00283657" w:rsidRPr="001C7111" w:rsidRDefault="00283657" w:rsidP="001C7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ОПК-2.3 </w:t>
            </w:r>
            <w:r w:rsidR="00EC7BF6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 </w:t>
            </w:r>
            <w:r w:rsidR="006703E7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деятельно</w:t>
            </w:r>
            <w:r w:rsidR="0020250C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организации здравоохранения</w:t>
            </w:r>
            <w:r w:rsidR="006E19A7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структурных подразделений</w:t>
            </w:r>
          </w:p>
          <w:p w:rsidR="0020250C" w:rsidRPr="001C7111" w:rsidRDefault="00CB5E3F" w:rsidP="001C7111">
            <w:pPr>
              <w:tabs>
                <w:tab w:val="left" w:pos="1289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ОПК-2.4 </w:t>
            </w:r>
            <w:r w:rsidR="006703E7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</w:t>
            </w:r>
            <w:r w:rsidR="00EC7BF6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 населения в медицинской помощи</w:t>
            </w:r>
          </w:p>
        </w:tc>
      </w:tr>
      <w:tr w:rsidR="00F96D7D" w:rsidRPr="001C7111" w:rsidTr="00506F23">
        <w:trPr>
          <w:trHeight w:val="27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96D7D" w:rsidRPr="001C7111" w:rsidRDefault="00813ED9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ОПК-3.1 </w:t>
            </w:r>
            <w:r w:rsidR="00EC7BF6" w:rsidRPr="001C7111">
              <w:rPr>
                <w:rFonts w:ascii="Times New Roman" w:hAnsi="Times New Roman" w:cs="Times New Roman"/>
                <w:sz w:val="24"/>
                <w:szCs w:val="24"/>
              </w:rPr>
              <w:t>Работает с нормативным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711EFA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равовыми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акт</w:t>
            </w:r>
            <w:r w:rsidR="00711EFA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ами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по обеспечению качества и безопасности медицинской деятельности</w:t>
            </w:r>
          </w:p>
          <w:p w:rsidR="00401331" w:rsidRPr="001C7111" w:rsidRDefault="00401331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ОПК-3.2. Понима</w:t>
            </w:r>
            <w:r w:rsidR="00711EFA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</w:t>
            </w:r>
            <w:r w:rsidR="006703E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</w:t>
            </w:r>
            <w:r w:rsidR="006703E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всеобщего управления качеством</w:t>
            </w:r>
          </w:p>
          <w:p w:rsidR="00401331" w:rsidRPr="001C7111" w:rsidRDefault="00401331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ОПК-3.3 </w:t>
            </w:r>
            <w:r w:rsidR="00711EFA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менеджмента качества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ОПК-4 Готовность к обучению персонала и наставничеству для выполнения поставленных задач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A5FDC" w:rsidRPr="001C7111" w:rsidRDefault="00CB2F53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ОПК-4.1 </w:t>
            </w:r>
            <w:r w:rsidR="00EA5FDC" w:rsidRPr="001C7111">
              <w:rPr>
                <w:rFonts w:ascii="Times New Roman" w:hAnsi="Times New Roman" w:cs="Times New Roman"/>
                <w:sz w:val="24"/>
                <w:szCs w:val="24"/>
              </w:rPr>
              <w:t>Анализирует квалификационные требования к должностям для определения траектории профессионального развития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F96D7D" w:rsidRPr="001C7111" w:rsidRDefault="00CB2F53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ОПК-4.2 </w:t>
            </w:r>
            <w:r w:rsidR="00BD25B6" w:rsidRPr="001C7111">
              <w:rPr>
                <w:rFonts w:ascii="Times New Roman" w:hAnsi="Times New Roman" w:cs="Times New Roman"/>
                <w:sz w:val="24"/>
                <w:szCs w:val="24"/>
              </w:rPr>
              <w:t>Участвует в п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BD25B6" w:rsidRPr="001C7111">
              <w:rPr>
                <w:rFonts w:ascii="Times New Roman" w:hAnsi="Times New Roman" w:cs="Times New Roman"/>
                <w:sz w:val="24"/>
                <w:szCs w:val="24"/>
              </w:rPr>
              <w:t>овании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BD25B6" w:rsidRPr="001C71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D25B6" w:rsidRPr="001C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организатором обучения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ОПК-5 Готовность внедрять современные технологии оказания медицинской помощи в деятельность организации здравоохранения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95738" w:rsidRPr="001C7111" w:rsidRDefault="00D95738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ОПК-5.1 </w:t>
            </w:r>
            <w:r w:rsidR="004A5201" w:rsidRPr="001C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технологий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деятельность организации здравоохранения </w:t>
            </w:r>
          </w:p>
          <w:p w:rsidR="00175EDE" w:rsidRPr="001C7111" w:rsidRDefault="00175EDE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ОПК-5.2 </w:t>
            </w:r>
            <w:r w:rsidR="004A5201" w:rsidRPr="001C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E49" w:rsidRPr="001C7111">
              <w:rPr>
                <w:rFonts w:ascii="Times New Roman" w:hAnsi="Times New Roman" w:cs="Times New Roman"/>
                <w:sz w:val="24"/>
                <w:szCs w:val="24"/>
              </w:rPr>
              <w:t>нализи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рует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 планир</w:t>
            </w:r>
            <w:r w:rsidR="00407530" w:rsidRPr="001C7111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B14E49" w:rsidRPr="001C71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E19A7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38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на основе демографических показателей и</w:t>
            </w:r>
            <w:r w:rsidR="00B14E49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здоровья населения</w:t>
            </w:r>
          </w:p>
          <w:p w:rsidR="00FE53EA" w:rsidRPr="001C7111" w:rsidRDefault="00FE53EA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ОПК-5.3 Разраб</w:t>
            </w:r>
            <w:r w:rsidR="004A520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аты</w:t>
            </w:r>
            <w:r w:rsidR="00407530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вает</w:t>
            </w:r>
            <w:r w:rsidR="004A520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</w:t>
            </w:r>
            <w:r w:rsidR="004A520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33A6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организации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ческой работы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19A7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среди различных групп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населения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</w:t>
            </w:r>
          </w:p>
          <w:p w:rsidR="00F96D7D" w:rsidRPr="001C7111" w:rsidRDefault="00F96D7D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и коммуникационные технологии в качестве инструмента профессиональной деятельности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96D7D" w:rsidRPr="001C7111" w:rsidRDefault="00D64B6C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ОПК-6.1 </w:t>
            </w:r>
            <w:r w:rsidR="0042364F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компьютер, про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граммное обеспечение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специализированны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552081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здравоохранения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1C7111" w:rsidRDefault="00F96D7D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ОПК-7 Готовность следовать правилам информационной безопасности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72243" w:rsidRPr="001C7111" w:rsidRDefault="00552081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ОПК-7.1 </w:t>
            </w:r>
            <w:r w:rsidR="0042364F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требования </w:t>
            </w:r>
            <w:r w:rsidR="00D64B6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</w:t>
            </w:r>
            <w:r w:rsidR="0042364F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ых правовых а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ктов</w:t>
            </w:r>
            <w:r w:rsidR="000F5C09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4B6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по обеспечению информационной</w:t>
            </w:r>
            <w:r w:rsidR="0047224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безопасности и </w:t>
            </w:r>
            <w:r w:rsidR="00277FC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защиты </w:t>
            </w:r>
            <w:r w:rsidR="00472243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персональных данных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Merge/>
            <w:tcBorders>
              <w:top w:val="single" w:sz="4" w:space="0" w:color="auto"/>
            </w:tcBorders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96D7D" w:rsidRPr="001C7111" w:rsidRDefault="00F96D7D" w:rsidP="001C7111">
            <w:pPr>
              <w:tabs>
                <w:tab w:val="left" w:pos="1477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ОПК-8 Готовность к документационному сопровождению управленческой и медицинской деятельности</w:t>
            </w:r>
            <w:r w:rsidRPr="001C7111">
              <w:rPr>
                <w:iCs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0F5C09" w:rsidRPr="001C7111" w:rsidRDefault="000F5C09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ОПК-8.1 </w:t>
            </w:r>
            <w:r w:rsidR="00EA5FDC" w:rsidRPr="001C711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9439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окументационно</w:t>
            </w:r>
            <w:r w:rsidR="00494394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D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A5FDC" w:rsidRPr="001C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делопроизводство в организаци</w:t>
            </w:r>
            <w:r w:rsidR="00233A6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="00233A6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или структурном подразделении</w:t>
            </w:r>
          </w:p>
          <w:p w:rsidR="000967BB" w:rsidRPr="001C7111" w:rsidRDefault="000F5C09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ОПК-8.2 </w:t>
            </w:r>
            <w:r w:rsidR="0049439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на </w:t>
            </w:r>
            <w:r w:rsidR="000967BB"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494394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67BB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оптимального управленческого решения на основе статистической информации о внешней и внутренней среде организации здравоохранения </w:t>
            </w:r>
          </w:p>
          <w:p w:rsidR="00FE53EA" w:rsidRPr="001C7111" w:rsidRDefault="00FE53EA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ОПК-8.3 Пров</w:t>
            </w:r>
            <w:r w:rsidR="0049439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одит ст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атистическ</w:t>
            </w:r>
            <w:r w:rsidR="0049439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ий анализ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показателей деятельности организации</w:t>
            </w:r>
            <w:r w:rsidR="00D95738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здравоохранения</w:t>
            </w:r>
            <w:r w:rsidR="00233A6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структурного подразделения</w:t>
            </w:r>
          </w:p>
        </w:tc>
      </w:tr>
      <w:tr w:rsidR="00F96D7D" w:rsidRPr="001C7111" w:rsidTr="00506F23">
        <w:trPr>
          <w:trHeight w:val="805"/>
        </w:trPr>
        <w:tc>
          <w:tcPr>
            <w:tcW w:w="2660" w:type="dxa"/>
            <w:vAlign w:val="center"/>
          </w:tcPr>
          <w:p w:rsidR="00F96D7D" w:rsidRPr="001C7111" w:rsidRDefault="00F96D7D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685" w:type="dxa"/>
            <w:vAlign w:val="center"/>
          </w:tcPr>
          <w:p w:rsidR="00F96D7D" w:rsidRPr="001C7111" w:rsidRDefault="00F96D7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ОПК-9 Готовность к педагогической деятельности и наставничеству</w:t>
            </w:r>
          </w:p>
        </w:tc>
        <w:tc>
          <w:tcPr>
            <w:tcW w:w="8505" w:type="dxa"/>
          </w:tcPr>
          <w:p w:rsidR="00ED3737" w:rsidRPr="001C7111" w:rsidRDefault="000F5C09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</w:rPr>
              <w:t xml:space="preserve">ОПК-9.1 </w:t>
            </w:r>
            <w:r w:rsidR="00494394" w:rsidRPr="001C7111">
              <w:rPr>
                <w:rFonts w:ascii="Times New Roman" w:hAnsi="Times New Roman" w:cs="Times New Roman"/>
                <w:iCs/>
                <w:sz w:val="24"/>
              </w:rPr>
              <w:t xml:space="preserve">Участвует </w:t>
            </w:r>
            <w:r w:rsidR="00ED3737" w:rsidRPr="001C7111">
              <w:rPr>
                <w:rFonts w:ascii="Times New Roman" w:hAnsi="Times New Roman" w:cs="Times New Roman"/>
                <w:iCs/>
                <w:sz w:val="24"/>
              </w:rPr>
              <w:t>в педагогической деятельности по программам среднего</w:t>
            </w:r>
            <w:r w:rsidR="00ED3737" w:rsidRPr="001C7111">
              <w:rPr>
                <w:rFonts w:ascii="Times New Roman" w:hAnsi="Times New Roman"/>
                <w:sz w:val="24"/>
              </w:rPr>
              <w:t xml:space="preserve"> профессионального и высшего медицинского образования</w:t>
            </w:r>
          </w:p>
          <w:p w:rsidR="00233A64" w:rsidRPr="001C7111" w:rsidRDefault="000F5C09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ОПК-9.2 </w:t>
            </w:r>
            <w:r w:rsidR="00D64B6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Участ</w:t>
            </w:r>
            <w:r w:rsidR="0049439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вует </w:t>
            </w:r>
            <w:r w:rsidR="00D64B6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 подготовке учебно-методических материалов</w:t>
            </w:r>
            <w:r w:rsidR="00233A6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233A64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оценочных средств</w:t>
            </w:r>
          </w:p>
          <w:p w:rsidR="00F96D7D" w:rsidRPr="001C7111" w:rsidRDefault="00233A64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ОПК-9.3 Осуществляет деятельность </w:t>
            </w:r>
            <w:r w:rsidR="00015CD5" w:rsidRPr="001C7111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 профессиональному обучению на рабочем месте</w:t>
            </w:r>
          </w:p>
        </w:tc>
      </w:tr>
    </w:tbl>
    <w:p w:rsidR="002C60EE" w:rsidRPr="001C7111" w:rsidRDefault="002C60EE" w:rsidP="001C7111">
      <w:pPr>
        <w:rPr>
          <w:szCs w:val="28"/>
        </w:rPr>
      </w:pPr>
    </w:p>
    <w:p w:rsidR="00200EB9" w:rsidRPr="001C7111" w:rsidRDefault="00200EB9" w:rsidP="001C7111">
      <w:pPr>
        <w:pStyle w:val="3"/>
        <w:rPr>
          <w:b w:val="0"/>
        </w:rPr>
      </w:pPr>
      <w:r w:rsidRPr="001C7111">
        <w:rPr>
          <w:b w:val="0"/>
        </w:rPr>
        <w:t>4.1.3. Профессиональные компетенции выпускников и индикаторы их достижения</w:t>
      </w:r>
    </w:p>
    <w:p w:rsidR="00200EB9" w:rsidRPr="001C7111" w:rsidRDefault="00200EB9" w:rsidP="001C7111">
      <w:pPr>
        <w:spacing w:after="0"/>
        <w:jc w:val="right"/>
      </w:pPr>
      <w:r w:rsidRPr="001C7111">
        <w:t>Таблица 4.1.3.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995"/>
        <w:gridCol w:w="3552"/>
        <w:gridCol w:w="4378"/>
        <w:gridCol w:w="2564"/>
      </w:tblGrid>
      <w:tr w:rsidR="002458D6" w:rsidRPr="001C7111" w:rsidTr="00D64B6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EB9" w:rsidRPr="001C7111" w:rsidRDefault="00200EB9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EB9" w:rsidRPr="001C7111" w:rsidRDefault="00200EB9" w:rsidP="001C7111">
            <w:pPr>
              <w:spacing w:after="0"/>
              <w:jc w:val="center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Объект или</w:t>
            </w:r>
          </w:p>
          <w:p w:rsidR="00200EB9" w:rsidRPr="001C7111" w:rsidRDefault="00200EB9" w:rsidP="001C7111">
            <w:pPr>
              <w:spacing w:after="0"/>
              <w:jc w:val="center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 область </w:t>
            </w:r>
          </w:p>
          <w:p w:rsidR="00200EB9" w:rsidRPr="001C7111" w:rsidRDefault="00200EB9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знания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EB9" w:rsidRPr="001C7111" w:rsidRDefault="00200EB9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EB9" w:rsidRPr="001C7111" w:rsidRDefault="00200EB9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EB9" w:rsidRPr="001C7111" w:rsidRDefault="00200EB9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Основание </w:t>
            </w:r>
          </w:p>
        </w:tc>
      </w:tr>
      <w:tr w:rsidR="00200EB9" w:rsidRPr="001C7111" w:rsidTr="009722F5">
        <w:trPr>
          <w:cantSplit/>
          <w:trHeight w:val="66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E0E" w:rsidRPr="001C7111" w:rsidRDefault="00200EB9" w:rsidP="001C7111">
            <w:pPr>
              <w:tabs>
                <w:tab w:val="left" w:pos="6246"/>
              </w:tabs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Тип задач профессиональной деятельности:</w:t>
            </w:r>
          </w:p>
          <w:p w:rsidR="00200EB9" w:rsidRPr="001C7111" w:rsidRDefault="00200EB9" w:rsidP="001C7111">
            <w:pPr>
              <w:tabs>
                <w:tab w:val="left" w:pos="6246"/>
              </w:tabs>
              <w:spacing w:after="0"/>
              <w:jc w:val="center"/>
              <w:rPr>
                <w:spacing w:val="-7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 этап 1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630B3C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 Способность к выполнению социальной и профессиональной функции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737" w:rsidRPr="001C7111" w:rsidRDefault="007C185B" w:rsidP="00C7034A">
            <w:pPr>
              <w:spacing w:after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ПК-1.1 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Разрабатывает </w:t>
            </w:r>
            <w:r w:rsidR="00ED3737" w:rsidRPr="001C7111">
              <w:rPr>
                <w:iCs/>
                <w:color w:val="0D0D0D" w:themeColor="text1" w:themeTint="F2"/>
                <w:sz w:val="24"/>
                <w:szCs w:val="24"/>
              </w:rPr>
              <w:t>медико-образова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тельные </w:t>
            </w:r>
            <w:r w:rsidR="00ED3737" w:rsidRPr="001C7111">
              <w:rPr>
                <w:iCs/>
                <w:color w:val="0D0D0D" w:themeColor="text1" w:themeTint="F2"/>
                <w:sz w:val="24"/>
                <w:szCs w:val="24"/>
              </w:rPr>
              <w:t>программ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ы</w:t>
            </w:r>
            <w:r w:rsidR="00ED3737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и информационно-справочны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е</w:t>
            </w:r>
            <w:r w:rsidR="00ED3737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материал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ы</w:t>
            </w:r>
            <w:r w:rsidR="00ED3737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для пациентов и их родственников</w:t>
            </w:r>
          </w:p>
          <w:p w:rsidR="00506994" w:rsidRPr="001C7111" w:rsidRDefault="00506994" w:rsidP="00C7034A">
            <w:pPr>
              <w:spacing w:after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ПК-1.2 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Понимает </w:t>
            </w:r>
            <w:r w:rsidR="00472243" w:rsidRPr="001C7111">
              <w:rPr>
                <w:iCs/>
                <w:color w:val="0D0D0D" w:themeColor="text1" w:themeTint="F2"/>
                <w:sz w:val="24"/>
                <w:szCs w:val="24"/>
              </w:rPr>
              <w:t>основ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ы</w:t>
            </w:r>
            <w:r w:rsidR="00B156EE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216191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экономики </w:t>
            </w:r>
            <w:r w:rsidR="00B156EE" w:rsidRPr="001C7111">
              <w:rPr>
                <w:iCs/>
                <w:color w:val="0D0D0D" w:themeColor="text1" w:themeTint="F2"/>
                <w:sz w:val="24"/>
                <w:szCs w:val="24"/>
              </w:rPr>
              <w:t>организаци</w:t>
            </w:r>
            <w:r w:rsidR="006764A4" w:rsidRPr="001C7111">
              <w:rPr>
                <w:iCs/>
                <w:color w:val="0D0D0D" w:themeColor="text1" w:themeTint="F2"/>
                <w:sz w:val="24"/>
                <w:szCs w:val="24"/>
              </w:rPr>
              <w:t>и здравоохранения</w:t>
            </w:r>
          </w:p>
          <w:p w:rsidR="00472243" w:rsidRPr="001C7111" w:rsidRDefault="00472243" w:rsidP="00C7034A">
            <w:pPr>
              <w:spacing w:after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ПК-1.3 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Имеет представление об</w:t>
            </w: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основ</w:t>
            </w:r>
            <w:r w:rsidR="00C059AE" w:rsidRPr="001C7111">
              <w:rPr>
                <w:iCs/>
                <w:color w:val="0D0D0D" w:themeColor="text1" w:themeTint="F2"/>
                <w:sz w:val="24"/>
                <w:szCs w:val="24"/>
              </w:rPr>
              <w:t>ах</w:t>
            </w: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 менеджмента </w:t>
            </w:r>
          </w:p>
          <w:p w:rsidR="007B02A1" w:rsidRPr="001C7111" w:rsidRDefault="007B02A1" w:rsidP="00C7034A">
            <w:pPr>
              <w:spacing w:after="0"/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ПК-1.4 </w:t>
            </w:r>
            <w:r w:rsidR="0099572C" w:rsidRPr="001C7111">
              <w:rPr>
                <w:iCs/>
                <w:color w:val="0D0D0D" w:themeColor="text1" w:themeTint="F2"/>
                <w:sz w:val="24"/>
                <w:szCs w:val="24"/>
              </w:rPr>
              <w:t xml:space="preserve">Организует </w:t>
            </w:r>
            <w:r w:rsidR="0099572C" w:rsidRPr="001C7111">
              <w:rPr>
                <w:iCs/>
                <w:sz w:val="24"/>
                <w:szCs w:val="24"/>
              </w:rPr>
              <w:t xml:space="preserve">работу по </w:t>
            </w:r>
            <w:r w:rsidRPr="001C7111">
              <w:rPr>
                <w:iCs/>
                <w:sz w:val="24"/>
                <w:szCs w:val="24"/>
              </w:rPr>
              <w:t>управлени</w:t>
            </w:r>
            <w:r w:rsidR="0099572C" w:rsidRPr="001C7111">
              <w:rPr>
                <w:iCs/>
                <w:sz w:val="24"/>
                <w:szCs w:val="24"/>
              </w:rPr>
              <w:t>ю</w:t>
            </w:r>
            <w:r w:rsidRPr="001C7111">
              <w:rPr>
                <w:iCs/>
                <w:sz w:val="24"/>
                <w:szCs w:val="24"/>
              </w:rPr>
              <w:t xml:space="preserve">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организационно-управленческие;</w:t>
            </w:r>
          </w:p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ПК-2 Готовность организовывать и осуществлять эффективные внутренние и внешние коммуникации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43" w:rsidRPr="001C7111" w:rsidRDefault="00C47DE3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ПК-2.1 Примен</w:t>
            </w:r>
            <w:r w:rsidR="0099572C" w:rsidRPr="001C7111">
              <w:rPr>
                <w:spacing w:val="-7"/>
                <w:sz w:val="24"/>
                <w:szCs w:val="24"/>
              </w:rPr>
              <w:t xml:space="preserve">яет </w:t>
            </w:r>
            <w:r w:rsidRPr="001C7111">
              <w:rPr>
                <w:spacing w:val="-7"/>
                <w:sz w:val="24"/>
                <w:szCs w:val="24"/>
              </w:rPr>
              <w:t>метод</w:t>
            </w:r>
            <w:r w:rsidR="0099572C" w:rsidRPr="001C7111">
              <w:rPr>
                <w:spacing w:val="-7"/>
                <w:sz w:val="24"/>
                <w:szCs w:val="24"/>
              </w:rPr>
              <w:t>ы</w:t>
            </w:r>
            <w:r w:rsidRPr="001C7111">
              <w:rPr>
                <w:spacing w:val="-7"/>
                <w:sz w:val="24"/>
                <w:szCs w:val="24"/>
              </w:rPr>
              <w:t xml:space="preserve"> и технологи</w:t>
            </w:r>
            <w:r w:rsidR="0099572C" w:rsidRPr="001C7111">
              <w:rPr>
                <w:spacing w:val="-7"/>
                <w:sz w:val="24"/>
                <w:szCs w:val="24"/>
              </w:rPr>
              <w:t>и</w:t>
            </w:r>
            <w:r w:rsidRPr="001C7111">
              <w:rPr>
                <w:spacing w:val="-7"/>
                <w:sz w:val="24"/>
                <w:szCs w:val="24"/>
              </w:rPr>
              <w:t xml:space="preserve"> эффективной коммуникации при осуществлении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организационно-управленческие;</w:t>
            </w:r>
          </w:p>
          <w:p w:rsidR="00D03780" w:rsidRPr="001C7111" w:rsidRDefault="003D6939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экономические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ПК-4 Готовность осуществлять деятельность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99" w:rsidRPr="001C7111" w:rsidRDefault="00EE3358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ПК-4.1</w:t>
            </w:r>
            <w:r w:rsidR="0003520C" w:rsidRPr="001C7111">
              <w:rPr>
                <w:spacing w:val="-7"/>
                <w:sz w:val="24"/>
                <w:szCs w:val="24"/>
              </w:rPr>
              <w:t xml:space="preserve"> </w:t>
            </w:r>
            <w:r w:rsidR="0099572C" w:rsidRPr="001C7111">
              <w:rPr>
                <w:spacing w:val="-7"/>
                <w:sz w:val="24"/>
                <w:szCs w:val="24"/>
              </w:rPr>
              <w:t xml:space="preserve">Соблюдает </w:t>
            </w:r>
            <w:r w:rsidRPr="001C7111">
              <w:rPr>
                <w:sz w:val="24"/>
                <w:szCs w:val="24"/>
              </w:rPr>
              <w:t>законодательств</w:t>
            </w:r>
            <w:r w:rsidR="0099572C" w:rsidRPr="001C7111">
              <w:rPr>
                <w:sz w:val="24"/>
                <w:szCs w:val="24"/>
              </w:rPr>
              <w:t>о</w:t>
            </w:r>
            <w:r w:rsidR="00D64B6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Российской Федерации </w:t>
            </w:r>
            <w:r w:rsidR="00DE6E74" w:rsidRPr="001C7111">
              <w:rPr>
                <w:sz w:val="24"/>
                <w:szCs w:val="24"/>
              </w:rPr>
              <w:t>в сфере</w:t>
            </w:r>
            <w:r w:rsidRPr="001C7111">
              <w:rPr>
                <w:sz w:val="24"/>
                <w:szCs w:val="24"/>
              </w:rPr>
              <w:t xml:space="preserve"> охраны здоровья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организационно-управленческие;</w:t>
            </w:r>
          </w:p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ПК-8 Готовность применять системный подход для обеспечения устойчивого развития организации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F7" w:rsidRPr="001C7111" w:rsidRDefault="007543F7" w:rsidP="00C7034A">
            <w:pPr>
              <w:tabs>
                <w:tab w:val="left" w:pos="2550"/>
              </w:tabs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ПК-8.1 </w:t>
            </w:r>
            <w:r w:rsidR="0099572C" w:rsidRPr="001C7111">
              <w:rPr>
                <w:sz w:val="24"/>
                <w:szCs w:val="24"/>
              </w:rPr>
              <w:t>А</w:t>
            </w:r>
            <w:r w:rsidRPr="001C7111">
              <w:rPr>
                <w:sz w:val="24"/>
                <w:szCs w:val="24"/>
              </w:rPr>
              <w:t>нализир</w:t>
            </w:r>
            <w:r w:rsidR="0099572C" w:rsidRPr="001C7111">
              <w:rPr>
                <w:sz w:val="24"/>
                <w:szCs w:val="24"/>
              </w:rPr>
              <w:t>ует</w:t>
            </w:r>
            <w:r w:rsidRPr="001C7111">
              <w:rPr>
                <w:sz w:val="24"/>
                <w:szCs w:val="24"/>
              </w:rPr>
              <w:t xml:space="preserve"> процессы деятельности организации </w:t>
            </w:r>
            <w:r w:rsidR="006764A4" w:rsidRPr="001C7111">
              <w:rPr>
                <w:sz w:val="24"/>
                <w:szCs w:val="24"/>
              </w:rPr>
              <w:t xml:space="preserve">здравоохранения </w:t>
            </w:r>
            <w:r w:rsidRPr="001C7111">
              <w:rPr>
                <w:sz w:val="24"/>
                <w:szCs w:val="24"/>
              </w:rPr>
              <w:t xml:space="preserve">с позиции системного подхода </w:t>
            </w:r>
          </w:p>
          <w:p w:rsidR="00465499" w:rsidRPr="001C7111" w:rsidRDefault="00465499" w:rsidP="00C7034A">
            <w:pPr>
              <w:tabs>
                <w:tab w:val="left" w:pos="2550"/>
              </w:tabs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ПК-8.2 </w:t>
            </w:r>
            <w:r w:rsidR="0099572C" w:rsidRPr="001C7111">
              <w:rPr>
                <w:sz w:val="24"/>
                <w:szCs w:val="24"/>
              </w:rPr>
              <w:t>Опирается на с</w:t>
            </w:r>
            <w:r w:rsidR="007003D6" w:rsidRPr="001C7111">
              <w:rPr>
                <w:sz w:val="24"/>
                <w:szCs w:val="24"/>
              </w:rPr>
              <w:t>истемны</w:t>
            </w:r>
            <w:r w:rsidR="0099572C" w:rsidRPr="001C7111">
              <w:rPr>
                <w:sz w:val="24"/>
                <w:szCs w:val="24"/>
              </w:rPr>
              <w:t>е</w:t>
            </w:r>
            <w:r w:rsidR="007003D6" w:rsidRPr="001C7111">
              <w:rPr>
                <w:sz w:val="24"/>
                <w:szCs w:val="24"/>
              </w:rPr>
              <w:t xml:space="preserve"> требовани</w:t>
            </w:r>
            <w:r w:rsidR="0099572C" w:rsidRPr="001C7111">
              <w:rPr>
                <w:sz w:val="24"/>
                <w:szCs w:val="24"/>
              </w:rPr>
              <w:t>я</w:t>
            </w:r>
            <w:r w:rsidR="007003D6" w:rsidRPr="001C7111">
              <w:rPr>
                <w:sz w:val="24"/>
                <w:szCs w:val="24"/>
              </w:rPr>
              <w:t xml:space="preserve"> к организации </w:t>
            </w:r>
            <w:r w:rsidR="00110D7F" w:rsidRPr="001C7111">
              <w:rPr>
                <w:sz w:val="24"/>
                <w:szCs w:val="24"/>
              </w:rPr>
              <w:t xml:space="preserve">оказания </w:t>
            </w:r>
            <w:r w:rsidR="007003D6" w:rsidRPr="001C7111">
              <w:rPr>
                <w:sz w:val="24"/>
                <w:szCs w:val="24"/>
              </w:rPr>
              <w:t>медицинской помощи населению</w:t>
            </w:r>
          </w:p>
          <w:p w:rsidR="009A3977" w:rsidRPr="001C7111" w:rsidRDefault="00373328" w:rsidP="00C7034A">
            <w:pPr>
              <w:tabs>
                <w:tab w:val="left" w:pos="2550"/>
              </w:tabs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ПК-8.3 </w:t>
            </w:r>
            <w:r w:rsidR="0099572C" w:rsidRPr="001C7111">
              <w:rPr>
                <w:sz w:val="24"/>
                <w:szCs w:val="24"/>
              </w:rPr>
              <w:t>С</w:t>
            </w:r>
            <w:r w:rsidRPr="001C7111">
              <w:rPr>
                <w:sz w:val="24"/>
                <w:szCs w:val="24"/>
              </w:rPr>
              <w:t>истемно анализир</w:t>
            </w:r>
            <w:r w:rsidR="0099572C" w:rsidRPr="001C7111">
              <w:rPr>
                <w:sz w:val="24"/>
                <w:szCs w:val="24"/>
              </w:rPr>
              <w:t>ует</w:t>
            </w:r>
            <w:r w:rsidRPr="001C7111">
              <w:rPr>
                <w:sz w:val="24"/>
                <w:szCs w:val="24"/>
              </w:rPr>
              <w:t xml:space="preserve"> научные и практические достижения в разных областях знаний</w:t>
            </w:r>
            <w:r w:rsidR="0003520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и их применение в профессиональном контексте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780" w:rsidRPr="001C7111" w:rsidRDefault="00D03780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ПК-11 Способность обеспечить вовлеченность каждого работника в деятельность организации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9E3309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ПК-11.1 </w:t>
            </w:r>
            <w:r w:rsidR="0099572C" w:rsidRPr="001C7111">
              <w:rPr>
                <w:sz w:val="24"/>
                <w:szCs w:val="24"/>
              </w:rPr>
              <w:t xml:space="preserve">Мотивирует </w:t>
            </w:r>
            <w:r w:rsidR="0082797D" w:rsidRPr="001C7111">
              <w:rPr>
                <w:sz w:val="24"/>
                <w:szCs w:val="24"/>
              </w:rPr>
              <w:t>работник</w:t>
            </w:r>
            <w:r w:rsidR="00D62DC2" w:rsidRPr="001C7111">
              <w:rPr>
                <w:sz w:val="24"/>
                <w:szCs w:val="24"/>
              </w:rPr>
              <w:t>ов</w:t>
            </w:r>
            <w:r w:rsidR="0082797D" w:rsidRPr="001C7111">
              <w:rPr>
                <w:sz w:val="24"/>
                <w:szCs w:val="24"/>
              </w:rPr>
              <w:t xml:space="preserve"> на достижение результата собственно</w:t>
            </w:r>
            <w:r w:rsidR="0099572C" w:rsidRPr="001C7111">
              <w:rPr>
                <w:sz w:val="24"/>
                <w:szCs w:val="24"/>
              </w:rPr>
              <w:t>й профессиональной деятельности</w:t>
            </w:r>
            <w:r w:rsidR="0082797D" w:rsidRPr="001C7111">
              <w:rPr>
                <w:sz w:val="24"/>
                <w:szCs w:val="24"/>
              </w:rPr>
              <w:t xml:space="preserve"> </w:t>
            </w:r>
          </w:p>
          <w:p w:rsidR="0082797D" w:rsidRPr="001C7111" w:rsidRDefault="0082797D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ПК-11.2 </w:t>
            </w:r>
            <w:r w:rsidR="0099572C" w:rsidRPr="001C7111">
              <w:rPr>
                <w:sz w:val="24"/>
                <w:szCs w:val="24"/>
              </w:rPr>
              <w:t xml:space="preserve">Работает </w:t>
            </w:r>
            <w:r w:rsidRPr="001C7111">
              <w:rPr>
                <w:sz w:val="24"/>
                <w:szCs w:val="24"/>
              </w:rPr>
              <w:t xml:space="preserve">в команде и </w:t>
            </w:r>
            <w:r w:rsidR="00D62DC2" w:rsidRPr="001C7111">
              <w:rPr>
                <w:sz w:val="24"/>
                <w:szCs w:val="24"/>
              </w:rPr>
              <w:t>участвует в</w:t>
            </w:r>
            <w:r w:rsidR="00FE60BF" w:rsidRPr="001C7111">
              <w:rPr>
                <w:sz w:val="24"/>
                <w:szCs w:val="24"/>
              </w:rPr>
              <w:t xml:space="preserve"> ее </w:t>
            </w:r>
            <w:r w:rsidR="00D62DC2" w:rsidRPr="001C7111">
              <w:rPr>
                <w:sz w:val="24"/>
                <w:szCs w:val="24"/>
              </w:rPr>
              <w:t>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bookmarkStart w:id="1" w:name="OLE_LINK2"/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  <w:bookmarkEnd w:id="1"/>
          </w:p>
        </w:tc>
      </w:tr>
      <w:tr w:rsidR="003A6547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47" w:rsidRPr="001C7111" w:rsidRDefault="003A6547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47" w:rsidRPr="001C7111" w:rsidRDefault="003A6547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47" w:rsidRPr="001C7111" w:rsidRDefault="003A6547" w:rsidP="00C7034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 xml:space="preserve">ПК-13 </w:t>
            </w:r>
            <w:r w:rsidR="00F45107" w:rsidRPr="001C7111">
              <w:rPr>
                <w:rFonts w:ascii="Times New Roman" w:hAnsi="Times New Roman" w:cs="Times New Roman"/>
                <w:sz w:val="22"/>
                <w:szCs w:val="22"/>
              </w:rPr>
              <w:t>Способность оказывать медицинскую помощь в экстренной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DBC" w:rsidRPr="001C7111" w:rsidRDefault="0024418A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ПК-13.</w:t>
            </w:r>
            <w:r w:rsidR="003E0192" w:rsidRPr="001C7111">
              <w:rPr>
                <w:sz w:val="24"/>
                <w:szCs w:val="24"/>
              </w:rPr>
              <w:t>1</w:t>
            </w:r>
            <w:r w:rsidRPr="001C7111">
              <w:rPr>
                <w:sz w:val="24"/>
                <w:szCs w:val="24"/>
              </w:rPr>
              <w:t xml:space="preserve"> </w:t>
            </w:r>
            <w:r w:rsidR="003E0192" w:rsidRPr="001C7111">
              <w:rPr>
                <w:sz w:val="24"/>
                <w:szCs w:val="24"/>
              </w:rPr>
              <w:t>Оценивает состояние пациента и</w:t>
            </w:r>
            <w:r w:rsidRPr="001C7111">
              <w:rPr>
                <w:sz w:val="24"/>
                <w:szCs w:val="24"/>
              </w:rPr>
              <w:t xml:space="preserve"> </w:t>
            </w:r>
            <w:r w:rsidR="003E0192" w:rsidRPr="001C7111">
              <w:rPr>
                <w:sz w:val="24"/>
                <w:szCs w:val="24"/>
              </w:rPr>
              <w:t>о</w:t>
            </w:r>
            <w:r w:rsidRPr="001C7111">
              <w:rPr>
                <w:sz w:val="24"/>
                <w:szCs w:val="24"/>
              </w:rPr>
              <w:t>каз</w:t>
            </w:r>
            <w:r w:rsidR="003E0192" w:rsidRPr="001C7111">
              <w:rPr>
                <w:sz w:val="24"/>
                <w:szCs w:val="24"/>
              </w:rPr>
              <w:t>ывает</w:t>
            </w:r>
            <w:r w:rsidRPr="001C7111">
              <w:rPr>
                <w:sz w:val="24"/>
                <w:szCs w:val="24"/>
              </w:rPr>
              <w:t xml:space="preserve"> медицинск</w:t>
            </w:r>
            <w:r w:rsidR="003E0192" w:rsidRPr="001C7111">
              <w:rPr>
                <w:sz w:val="24"/>
                <w:szCs w:val="24"/>
              </w:rPr>
              <w:t>ую</w:t>
            </w:r>
            <w:r w:rsidRPr="001C7111">
              <w:rPr>
                <w:sz w:val="24"/>
                <w:szCs w:val="24"/>
              </w:rPr>
              <w:t xml:space="preserve"> помощ</w:t>
            </w:r>
            <w:r w:rsidR="003E0192" w:rsidRPr="001C7111">
              <w:rPr>
                <w:sz w:val="24"/>
                <w:szCs w:val="24"/>
              </w:rPr>
              <w:t>ь</w:t>
            </w:r>
            <w:r w:rsidRPr="001C7111">
              <w:rPr>
                <w:sz w:val="24"/>
                <w:szCs w:val="24"/>
              </w:rPr>
              <w:t xml:space="preserve"> в экстренной форме.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547" w:rsidRPr="001C7111" w:rsidRDefault="00362DBC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EE3358" w:rsidRPr="001C7111" w:rsidTr="00C7034A">
        <w:trPr>
          <w:cantSplit/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tabs>
                <w:tab w:val="left" w:pos="6246"/>
              </w:tabs>
              <w:spacing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C7111">
              <w:rPr>
                <w:color w:val="000000" w:themeColor="text1"/>
                <w:sz w:val="24"/>
                <w:szCs w:val="24"/>
              </w:rPr>
              <w:lastRenderedPageBreak/>
              <w:t>Тип задач профессиональной деятельности:</w:t>
            </w:r>
          </w:p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z w:val="24"/>
                <w:szCs w:val="24"/>
              </w:rPr>
              <w:t>31.08.71 Организация здравоохранения и общественное здоровье этап 2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A0180A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ПК-3 Способность предупреждать возникновение и разрешать конфликты в организации</w:t>
            </w:r>
            <w:r w:rsidR="006764A4" w:rsidRPr="001C7111"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DCE" w:rsidRPr="001C7111" w:rsidRDefault="008F5DCE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ПК-3.1 </w:t>
            </w:r>
            <w:r w:rsidR="0099572C" w:rsidRPr="001C7111">
              <w:rPr>
                <w:sz w:val="24"/>
                <w:szCs w:val="24"/>
              </w:rPr>
              <w:t xml:space="preserve">Проводит </w:t>
            </w:r>
            <w:r w:rsidRPr="001C7111">
              <w:rPr>
                <w:sz w:val="24"/>
                <w:szCs w:val="24"/>
              </w:rPr>
              <w:t>профилактик</w:t>
            </w:r>
            <w:r w:rsidR="0099572C" w:rsidRPr="001C7111">
              <w:rPr>
                <w:sz w:val="24"/>
                <w:szCs w:val="24"/>
              </w:rPr>
              <w:t>у</w:t>
            </w:r>
            <w:r w:rsidRPr="001C7111">
              <w:rPr>
                <w:sz w:val="24"/>
                <w:szCs w:val="24"/>
              </w:rPr>
              <w:t xml:space="preserve"> и предупреждени</w:t>
            </w:r>
            <w:r w:rsidR="0099572C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конфликтных ситуаций в организации</w:t>
            </w:r>
            <w:r w:rsidR="006764A4" w:rsidRPr="001C7111">
              <w:rPr>
                <w:sz w:val="24"/>
                <w:szCs w:val="24"/>
              </w:rPr>
              <w:t xml:space="preserve"> здравоохранения</w:t>
            </w:r>
          </w:p>
          <w:p w:rsidR="00EE3358" w:rsidRPr="001C7111" w:rsidRDefault="008F5DCE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ПК-3.2 </w:t>
            </w:r>
            <w:r w:rsidR="008F06F9" w:rsidRPr="001C7111">
              <w:rPr>
                <w:sz w:val="24"/>
                <w:szCs w:val="24"/>
              </w:rPr>
              <w:t xml:space="preserve">Конструктивно разрешает </w:t>
            </w:r>
            <w:r w:rsidR="00FE60BF" w:rsidRPr="001C7111">
              <w:rPr>
                <w:sz w:val="24"/>
                <w:szCs w:val="24"/>
              </w:rPr>
              <w:t>конфликты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DE6E74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ПК-5 Способность анализировать и оценивать информацию о внешней среде организации здравоохранения с целью управления, основанного на фактах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499" w:rsidRPr="001C7111" w:rsidRDefault="00A0180A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ПК-5.1 </w:t>
            </w:r>
            <w:r w:rsidR="008F06F9" w:rsidRPr="001C7111">
              <w:rPr>
                <w:sz w:val="24"/>
                <w:szCs w:val="24"/>
              </w:rPr>
              <w:t xml:space="preserve">Применяет </w:t>
            </w:r>
            <w:r w:rsidRPr="001C7111">
              <w:rPr>
                <w:sz w:val="24"/>
                <w:szCs w:val="24"/>
              </w:rPr>
              <w:t>метод</w:t>
            </w:r>
            <w:r w:rsidR="008F06F9" w:rsidRPr="001C7111">
              <w:rPr>
                <w:sz w:val="24"/>
                <w:szCs w:val="24"/>
              </w:rPr>
              <w:t>ы</w:t>
            </w:r>
            <w:r w:rsidRPr="001C7111">
              <w:rPr>
                <w:sz w:val="24"/>
                <w:szCs w:val="24"/>
              </w:rPr>
              <w:t xml:space="preserve"> анализа внешней и внутренней среды</w:t>
            </w:r>
            <w:r w:rsidR="0003520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организации здравоохранения (SWOT- анализ, </w:t>
            </w:r>
            <w:r w:rsidRPr="001C7111">
              <w:rPr>
                <w:sz w:val="24"/>
                <w:szCs w:val="24"/>
                <w:lang w:val="en-US"/>
              </w:rPr>
              <w:t>PEST</w:t>
            </w:r>
            <w:r w:rsidR="00BD33F7" w:rsidRPr="001C7111">
              <w:rPr>
                <w:sz w:val="24"/>
                <w:szCs w:val="24"/>
              </w:rPr>
              <w:t>- анализ и т.п.)</w:t>
            </w:r>
          </w:p>
          <w:p w:rsidR="00A2538C" w:rsidRPr="001C7111" w:rsidRDefault="00A2538C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ПК-5.2 </w:t>
            </w:r>
            <w:r w:rsidR="00FE60BF" w:rsidRPr="001C7111">
              <w:rPr>
                <w:sz w:val="24"/>
                <w:szCs w:val="24"/>
              </w:rPr>
              <w:t xml:space="preserve">Опирается на </w:t>
            </w:r>
            <w:r w:rsidRPr="001C7111">
              <w:rPr>
                <w:sz w:val="24"/>
                <w:szCs w:val="24"/>
              </w:rPr>
              <w:t>основны</w:t>
            </w:r>
            <w:r w:rsidR="00FE60BF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поняти</w:t>
            </w:r>
            <w:r w:rsidR="00FE60BF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, </w:t>
            </w:r>
            <w:r w:rsidR="00FE60BF" w:rsidRPr="001C7111">
              <w:rPr>
                <w:sz w:val="24"/>
                <w:szCs w:val="24"/>
              </w:rPr>
              <w:t xml:space="preserve">учитывает </w:t>
            </w:r>
            <w:r w:rsidRPr="001C7111">
              <w:rPr>
                <w:sz w:val="24"/>
                <w:szCs w:val="24"/>
              </w:rPr>
              <w:t>направлени</w:t>
            </w:r>
            <w:r w:rsidR="00FE60BF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и</w:t>
            </w:r>
            <w:r w:rsidR="00641B08" w:rsidRPr="001C7111">
              <w:rPr>
                <w:sz w:val="24"/>
                <w:szCs w:val="24"/>
              </w:rPr>
              <w:t xml:space="preserve"> технологи</w:t>
            </w:r>
            <w:r w:rsidR="00FE60BF" w:rsidRPr="001C7111">
              <w:rPr>
                <w:sz w:val="24"/>
                <w:szCs w:val="24"/>
              </w:rPr>
              <w:t>и</w:t>
            </w:r>
            <w:r w:rsidRPr="001C7111">
              <w:rPr>
                <w:sz w:val="24"/>
                <w:szCs w:val="24"/>
              </w:rPr>
              <w:t xml:space="preserve"> проведения маркетингового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организационно-управленческие;</w:t>
            </w:r>
          </w:p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экономические;</w:t>
            </w:r>
          </w:p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научно-исследовательские;</w:t>
            </w:r>
          </w:p>
          <w:p w:rsidR="00EE3358" w:rsidRPr="001C7111" w:rsidRDefault="00FE60BF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E74" w:rsidRPr="001C7111" w:rsidRDefault="00124FF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ПК-6.1 </w:t>
            </w:r>
            <w:r w:rsidR="00F96DED" w:rsidRPr="001C7111">
              <w:rPr>
                <w:spacing w:val="-7"/>
                <w:sz w:val="24"/>
                <w:szCs w:val="24"/>
              </w:rPr>
              <w:t>Использует</w:t>
            </w:r>
            <w:r w:rsidR="00DE6E74" w:rsidRPr="001C7111">
              <w:rPr>
                <w:spacing w:val="-7"/>
                <w:sz w:val="24"/>
                <w:szCs w:val="24"/>
              </w:rPr>
              <w:t xml:space="preserve"> </w:t>
            </w:r>
            <w:r w:rsidRPr="001C7111">
              <w:rPr>
                <w:spacing w:val="-7"/>
                <w:sz w:val="24"/>
                <w:szCs w:val="24"/>
              </w:rPr>
              <w:t>нормативн</w:t>
            </w:r>
            <w:r w:rsidR="00F96DED" w:rsidRPr="001C7111">
              <w:rPr>
                <w:spacing w:val="-7"/>
                <w:sz w:val="24"/>
                <w:szCs w:val="24"/>
              </w:rPr>
              <w:t xml:space="preserve">ую правовую </w:t>
            </w:r>
            <w:r w:rsidRPr="001C7111">
              <w:rPr>
                <w:spacing w:val="-7"/>
                <w:sz w:val="24"/>
                <w:szCs w:val="24"/>
              </w:rPr>
              <w:t>баз</w:t>
            </w:r>
            <w:r w:rsidR="00F96DED" w:rsidRPr="001C7111">
              <w:rPr>
                <w:spacing w:val="-7"/>
                <w:sz w:val="24"/>
                <w:szCs w:val="24"/>
              </w:rPr>
              <w:t>у</w:t>
            </w:r>
            <w:r w:rsidRPr="001C7111">
              <w:rPr>
                <w:spacing w:val="-7"/>
                <w:sz w:val="24"/>
                <w:szCs w:val="24"/>
              </w:rPr>
              <w:t>, закрепляющ</w:t>
            </w:r>
            <w:r w:rsidR="00F96DED" w:rsidRPr="001C7111">
              <w:rPr>
                <w:spacing w:val="-7"/>
                <w:sz w:val="24"/>
                <w:szCs w:val="24"/>
              </w:rPr>
              <w:t>ую</w:t>
            </w:r>
            <w:r w:rsidRPr="001C7111">
              <w:rPr>
                <w:spacing w:val="-7"/>
                <w:sz w:val="24"/>
                <w:szCs w:val="24"/>
              </w:rPr>
              <w:t xml:space="preserve"> права и обязанности пациентов</w:t>
            </w:r>
          </w:p>
          <w:p w:rsidR="00465499" w:rsidRPr="001C7111" w:rsidRDefault="00465499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ПК-6.2 </w:t>
            </w:r>
            <w:r w:rsidR="00625E53" w:rsidRPr="001C7111">
              <w:rPr>
                <w:spacing w:val="-7"/>
                <w:sz w:val="24"/>
                <w:szCs w:val="24"/>
              </w:rPr>
              <w:t>Соблюдает</w:t>
            </w:r>
            <w:r w:rsidR="00CA0D3F" w:rsidRPr="001C7111">
              <w:rPr>
                <w:spacing w:val="-7"/>
                <w:sz w:val="24"/>
                <w:szCs w:val="24"/>
              </w:rPr>
              <w:t xml:space="preserve"> </w:t>
            </w:r>
            <w:r w:rsidR="00C63FF1" w:rsidRPr="001C7111">
              <w:rPr>
                <w:spacing w:val="-7"/>
                <w:sz w:val="24"/>
                <w:szCs w:val="24"/>
              </w:rPr>
              <w:t>процедур</w:t>
            </w:r>
            <w:r w:rsidR="00625E53" w:rsidRPr="001C7111">
              <w:rPr>
                <w:spacing w:val="-7"/>
                <w:sz w:val="24"/>
                <w:szCs w:val="24"/>
              </w:rPr>
              <w:t>у</w:t>
            </w:r>
            <w:r w:rsidR="00C63FF1" w:rsidRPr="001C7111">
              <w:rPr>
                <w:spacing w:val="-7"/>
                <w:sz w:val="24"/>
                <w:szCs w:val="24"/>
              </w:rPr>
              <w:t xml:space="preserve"> проведения</w:t>
            </w:r>
            <w:r w:rsidRPr="001C7111">
              <w:rPr>
                <w:spacing w:val="-7"/>
                <w:sz w:val="24"/>
                <w:szCs w:val="24"/>
              </w:rPr>
              <w:t xml:space="preserve"> медицинск</w:t>
            </w:r>
            <w:r w:rsidR="00A7509E" w:rsidRPr="001C7111">
              <w:rPr>
                <w:spacing w:val="-7"/>
                <w:sz w:val="24"/>
                <w:szCs w:val="24"/>
              </w:rPr>
              <w:t>ой</w:t>
            </w:r>
            <w:r w:rsidRPr="001C7111">
              <w:rPr>
                <w:spacing w:val="-7"/>
                <w:sz w:val="24"/>
                <w:szCs w:val="24"/>
              </w:rPr>
              <w:t xml:space="preserve"> экспертиз</w:t>
            </w:r>
            <w:r w:rsidR="00A7509E" w:rsidRPr="001C7111">
              <w:rPr>
                <w:spacing w:val="-7"/>
                <w:sz w:val="24"/>
                <w:szCs w:val="24"/>
              </w:rPr>
              <w:t>ы</w:t>
            </w:r>
            <w:r w:rsidRPr="001C7111">
              <w:rPr>
                <w:spacing w:val="-7"/>
                <w:sz w:val="24"/>
                <w:szCs w:val="24"/>
              </w:rPr>
              <w:t xml:space="preserve"> и медицинск</w:t>
            </w:r>
            <w:r w:rsidR="00C63FF1" w:rsidRPr="001C7111">
              <w:rPr>
                <w:spacing w:val="-7"/>
                <w:sz w:val="24"/>
                <w:szCs w:val="24"/>
              </w:rPr>
              <w:t>ого</w:t>
            </w:r>
            <w:r w:rsidRPr="001C7111">
              <w:rPr>
                <w:spacing w:val="-7"/>
                <w:sz w:val="24"/>
                <w:szCs w:val="24"/>
              </w:rPr>
              <w:t xml:space="preserve"> освиде</w:t>
            </w:r>
            <w:r w:rsidR="00C63FF1" w:rsidRPr="001C7111">
              <w:rPr>
                <w:spacing w:val="-7"/>
                <w:sz w:val="24"/>
                <w:szCs w:val="24"/>
              </w:rPr>
              <w:t>тельствования</w:t>
            </w:r>
          </w:p>
          <w:p w:rsidR="00C63FF1" w:rsidRPr="001C7111" w:rsidRDefault="00C63FF1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ПК-6.3 </w:t>
            </w:r>
            <w:r w:rsidR="00CA0D3F" w:rsidRPr="001C7111">
              <w:rPr>
                <w:spacing w:val="-7"/>
                <w:sz w:val="24"/>
                <w:szCs w:val="24"/>
              </w:rPr>
              <w:t>Применяет но</w:t>
            </w:r>
            <w:r w:rsidRPr="001C7111">
              <w:rPr>
                <w:spacing w:val="-7"/>
                <w:sz w:val="24"/>
                <w:szCs w:val="24"/>
              </w:rPr>
              <w:t>рмативн</w:t>
            </w:r>
            <w:r w:rsidR="00B86588" w:rsidRPr="001C7111">
              <w:rPr>
                <w:spacing w:val="-7"/>
                <w:sz w:val="24"/>
                <w:szCs w:val="24"/>
              </w:rPr>
              <w:t xml:space="preserve">ые </w:t>
            </w:r>
            <w:r w:rsidRPr="001C7111">
              <w:rPr>
                <w:spacing w:val="-7"/>
                <w:sz w:val="24"/>
                <w:szCs w:val="24"/>
              </w:rPr>
              <w:t>правовы</w:t>
            </w:r>
            <w:r w:rsidR="00CA0D3F" w:rsidRPr="001C7111">
              <w:rPr>
                <w:spacing w:val="-7"/>
                <w:sz w:val="24"/>
                <w:szCs w:val="24"/>
              </w:rPr>
              <w:t>е</w:t>
            </w:r>
            <w:r w:rsidRPr="001C7111">
              <w:rPr>
                <w:spacing w:val="-7"/>
                <w:sz w:val="24"/>
                <w:szCs w:val="24"/>
              </w:rPr>
              <w:t xml:space="preserve"> акт</w:t>
            </w:r>
            <w:r w:rsidR="00CA0D3F" w:rsidRPr="001C7111">
              <w:rPr>
                <w:spacing w:val="-7"/>
                <w:sz w:val="24"/>
                <w:szCs w:val="24"/>
              </w:rPr>
              <w:t>ы</w:t>
            </w:r>
            <w:r w:rsidRPr="001C7111">
              <w:rPr>
                <w:spacing w:val="-7"/>
                <w:sz w:val="24"/>
                <w:szCs w:val="24"/>
              </w:rPr>
              <w:t>, содержащи</w:t>
            </w:r>
            <w:r w:rsidR="00CA0D3F" w:rsidRPr="001C7111">
              <w:rPr>
                <w:spacing w:val="-7"/>
                <w:sz w:val="24"/>
                <w:szCs w:val="24"/>
              </w:rPr>
              <w:t>е</w:t>
            </w:r>
            <w:r w:rsidRPr="001C7111">
              <w:rPr>
                <w:spacing w:val="-7"/>
                <w:sz w:val="24"/>
                <w:szCs w:val="24"/>
              </w:rPr>
              <w:t xml:space="preserve"> обязательные требования при осуществлении государственного контроля (надзора)</w:t>
            </w:r>
          </w:p>
          <w:p w:rsidR="00FE53EA" w:rsidRPr="001C7111" w:rsidRDefault="00FE53EA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 xml:space="preserve">ПК-6.4 </w:t>
            </w:r>
            <w:r w:rsidR="00CA0D3F" w:rsidRPr="001C7111">
              <w:rPr>
                <w:color w:val="000000" w:themeColor="text1"/>
                <w:spacing w:val="-7"/>
                <w:sz w:val="24"/>
                <w:szCs w:val="24"/>
              </w:rPr>
              <w:t xml:space="preserve">Выполняет </w:t>
            </w: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поряд</w:t>
            </w:r>
            <w:r w:rsidR="00CA0D3F" w:rsidRPr="001C7111">
              <w:rPr>
                <w:color w:val="000000" w:themeColor="text1"/>
                <w:spacing w:val="-7"/>
                <w:sz w:val="24"/>
                <w:szCs w:val="24"/>
              </w:rPr>
              <w:t>ок</w:t>
            </w: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 xml:space="preserve"> деятельности врачебной комиссии</w:t>
            </w:r>
          </w:p>
          <w:p w:rsidR="00A37C4B" w:rsidRPr="001C7111" w:rsidRDefault="008A78DF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ПК-6.5 Организ</w:t>
            </w:r>
            <w:r w:rsidR="00A37C4B" w:rsidRPr="001C7111">
              <w:rPr>
                <w:spacing w:val="-7"/>
                <w:sz w:val="24"/>
                <w:szCs w:val="24"/>
              </w:rPr>
              <w:t>ует</w:t>
            </w:r>
            <w:r w:rsidRPr="001C7111">
              <w:rPr>
                <w:spacing w:val="-7"/>
                <w:sz w:val="24"/>
                <w:szCs w:val="24"/>
              </w:rPr>
              <w:t xml:space="preserve"> маршрутизаци</w:t>
            </w:r>
            <w:r w:rsidR="00A37C4B" w:rsidRPr="001C7111">
              <w:rPr>
                <w:spacing w:val="-7"/>
                <w:sz w:val="24"/>
                <w:szCs w:val="24"/>
              </w:rPr>
              <w:t>ю</w:t>
            </w:r>
          </w:p>
          <w:p w:rsidR="008A78DF" w:rsidRPr="001C7111" w:rsidRDefault="008A78DF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пациентов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90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организационно-управленческие;</w:t>
            </w:r>
          </w:p>
          <w:p w:rsidR="00EE3358" w:rsidRPr="001C7111" w:rsidRDefault="00124FF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экономические</w:t>
            </w:r>
            <w:r w:rsidR="00182B93" w:rsidRPr="001C7111">
              <w:rPr>
                <w:color w:val="000000" w:themeColor="text1"/>
                <w:spacing w:val="-7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8D6" w:rsidRPr="001C7111" w:rsidRDefault="007543F7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ПК-7.1 </w:t>
            </w:r>
            <w:r w:rsidR="00625E53" w:rsidRPr="001C7111">
              <w:rPr>
                <w:sz w:val="24"/>
                <w:szCs w:val="24"/>
              </w:rPr>
              <w:t>Соблюдает</w:t>
            </w:r>
            <w:r w:rsidR="00182B93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методолог</w:t>
            </w:r>
            <w:r w:rsidR="00182B93" w:rsidRPr="001C7111">
              <w:rPr>
                <w:sz w:val="24"/>
                <w:szCs w:val="24"/>
              </w:rPr>
              <w:t>ию</w:t>
            </w:r>
            <w:r w:rsidRPr="001C7111">
              <w:rPr>
                <w:sz w:val="24"/>
                <w:szCs w:val="24"/>
              </w:rPr>
              <w:t xml:space="preserve"> планирования ресурсов организации</w:t>
            </w:r>
            <w:r w:rsidR="006764A4" w:rsidRPr="001C7111">
              <w:rPr>
                <w:sz w:val="24"/>
                <w:szCs w:val="24"/>
              </w:rPr>
              <w:t xml:space="preserve"> здравоохранения</w:t>
            </w:r>
          </w:p>
          <w:p w:rsidR="002458D6" w:rsidRPr="001C7111" w:rsidRDefault="002458D6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</w:p>
          <w:p w:rsidR="003366C7" w:rsidRPr="001C7111" w:rsidRDefault="003366C7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ПК-7.2 </w:t>
            </w:r>
            <w:r w:rsidR="00182B93" w:rsidRPr="001C7111">
              <w:rPr>
                <w:sz w:val="24"/>
                <w:szCs w:val="24"/>
              </w:rPr>
              <w:t xml:space="preserve">Выполняет </w:t>
            </w:r>
            <w:r w:rsidRPr="001C7111">
              <w:rPr>
                <w:sz w:val="24"/>
                <w:szCs w:val="24"/>
              </w:rPr>
              <w:t>требовани</w:t>
            </w:r>
            <w:r w:rsidR="00182B93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законодательства Российской Федерации в области и</w:t>
            </w:r>
            <w:r w:rsidR="0055246C" w:rsidRPr="001C7111">
              <w:rPr>
                <w:sz w:val="24"/>
                <w:szCs w:val="24"/>
              </w:rPr>
              <w:t>спользовани</w:t>
            </w:r>
            <w:r w:rsidRPr="001C7111">
              <w:rPr>
                <w:sz w:val="24"/>
                <w:szCs w:val="24"/>
              </w:rPr>
              <w:t>я</w:t>
            </w:r>
            <w:r w:rsidR="0055246C" w:rsidRPr="001C7111">
              <w:rPr>
                <w:sz w:val="24"/>
                <w:szCs w:val="24"/>
              </w:rPr>
              <w:t xml:space="preserve"> кадровых, финансовых, материально-технических и информационных ресурсов</w:t>
            </w:r>
          </w:p>
          <w:p w:rsidR="002458D6" w:rsidRPr="001C7111" w:rsidRDefault="002458D6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</w:p>
          <w:p w:rsidR="0055246C" w:rsidRPr="001C7111" w:rsidRDefault="003366C7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ПК-7.3 </w:t>
            </w:r>
            <w:r w:rsidR="00182B93" w:rsidRPr="001C7111">
              <w:rPr>
                <w:sz w:val="24"/>
                <w:szCs w:val="24"/>
              </w:rPr>
              <w:t>Понимает показатели</w:t>
            </w:r>
            <w:r w:rsidRPr="001C7111">
              <w:rPr>
                <w:sz w:val="24"/>
                <w:szCs w:val="24"/>
              </w:rPr>
              <w:t xml:space="preserve"> эффективности использования ресурсов (текучесть кадров, материалоотдача, себестоимость, рентабельность и т.д.)</w:t>
            </w:r>
          </w:p>
          <w:p w:rsidR="002458D6" w:rsidRPr="001C7111" w:rsidRDefault="002458D6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</w:p>
          <w:p w:rsidR="002458D6" w:rsidRPr="001C7111" w:rsidRDefault="00506994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ПК-7.4 </w:t>
            </w:r>
            <w:r w:rsidR="00182B93" w:rsidRPr="001C7111">
              <w:rPr>
                <w:sz w:val="24"/>
                <w:szCs w:val="24"/>
              </w:rPr>
              <w:t>Ориентируется в источниках</w:t>
            </w:r>
            <w:r w:rsidRPr="001C7111">
              <w:rPr>
                <w:sz w:val="24"/>
                <w:szCs w:val="24"/>
              </w:rPr>
              <w:t>, форм</w:t>
            </w:r>
            <w:r w:rsidR="00182B93" w:rsidRPr="001C7111">
              <w:rPr>
                <w:sz w:val="24"/>
                <w:szCs w:val="24"/>
              </w:rPr>
              <w:t>ах и видах</w:t>
            </w:r>
            <w:r w:rsidRPr="001C7111">
              <w:rPr>
                <w:sz w:val="24"/>
                <w:szCs w:val="24"/>
              </w:rPr>
              <w:t xml:space="preserve"> финансирования организации</w:t>
            </w:r>
            <w:r w:rsidR="006764A4" w:rsidRPr="001C7111">
              <w:rPr>
                <w:sz w:val="24"/>
                <w:szCs w:val="24"/>
              </w:rPr>
              <w:t xml:space="preserve"> здравоохранения</w:t>
            </w:r>
          </w:p>
          <w:p w:rsidR="002458D6" w:rsidRPr="001C7111" w:rsidRDefault="002458D6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</w:p>
          <w:p w:rsidR="00C653C5" w:rsidRPr="001C7111" w:rsidRDefault="00C653C5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ПК-7.5 </w:t>
            </w:r>
            <w:r w:rsidR="002458D6" w:rsidRPr="001C7111">
              <w:rPr>
                <w:sz w:val="24"/>
                <w:szCs w:val="24"/>
              </w:rPr>
              <w:t xml:space="preserve">Разбирается в требованиях </w:t>
            </w:r>
            <w:r w:rsidRPr="001C7111">
              <w:rPr>
                <w:sz w:val="24"/>
                <w:szCs w:val="24"/>
              </w:rPr>
              <w:t xml:space="preserve">законодательства в области </w:t>
            </w:r>
            <w:r w:rsidR="00472243" w:rsidRPr="001C7111">
              <w:rPr>
                <w:sz w:val="24"/>
                <w:szCs w:val="24"/>
              </w:rPr>
              <w:t>закупки, учета, хранения и списания материальных средств медицинской организации</w:t>
            </w:r>
          </w:p>
          <w:p w:rsidR="002458D6" w:rsidRPr="001C7111" w:rsidRDefault="002458D6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</w:p>
          <w:p w:rsidR="00A2538C" w:rsidRPr="001C7111" w:rsidRDefault="00A2538C" w:rsidP="00C7034A">
            <w:pPr>
              <w:pStyle w:val="af3"/>
              <w:spacing w:line="276" w:lineRule="auto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ПК-7.6 </w:t>
            </w:r>
            <w:r w:rsidR="002458D6" w:rsidRPr="001C7111">
              <w:rPr>
                <w:sz w:val="24"/>
                <w:szCs w:val="24"/>
              </w:rPr>
              <w:t>Понимает механизмы</w:t>
            </w:r>
            <w:r w:rsidRPr="001C7111">
              <w:rPr>
                <w:sz w:val="24"/>
                <w:szCs w:val="24"/>
              </w:rPr>
              <w:t xml:space="preserve"> ценообразования медицинских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182B93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организационно-управленческие</w:t>
            </w:r>
          </w:p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ПК-9 Готовность к разработке, внедрению и совершенствованию системы менеджмента качества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86632E" w:rsidP="00C7034A">
            <w:pPr>
              <w:tabs>
                <w:tab w:val="left" w:pos="3299"/>
              </w:tabs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ПК-9.1 Разраб</w:t>
            </w:r>
            <w:r w:rsidR="00A9531E" w:rsidRPr="001C7111">
              <w:rPr>
                <w:sz w:val="24"/>
                <w:szCs w:val="24"/>
              </w:rPr>
              <w:t>атывает</w:t>
            </w:r>
            <w:r w:rsidRPr="001C7111">
              <w:rPr>
                <w:sz w:val="24"/>
                <w:szCs w:val="24"/>
              </w:rPr>
              <w:t xml:space="preserve"> структурно-функциональн</w:t>
            </w:r>
            <w:r w:rsidR="00A9531E" w:rsidRPr="001C7111">
              <w:rPr>
                <w:sz w:val="24"/>
                <w:szCs w:val="24"/>
              </w:rPr>
              <w:t>ую схему</w:t>
            </w:r>
            <w:r w:rsidRPr="001C7111">
              <w:rPr>
                <w:sz w:val="24"/>
                <w:szCs w:val="24"/>
              </w:rPr>
              <w:t xml:space="preserve"> процессов системы менеджмента качества в организации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организационно-управленческие;</w:t>
            </w:r>
          </w:p>
          <w:p w:rsidR="00EE3358" w:rsidRPr="001C7111" w:rsidRDefault="009E55ED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экономические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ПК-10 Способность оценивать риски и управлять изменениями в организации здравоохранения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5ED" w:rsidRPr="001C7111" w:rsidRDefault="009E55E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ПК-10.1 </w:t>
            </w:r>
            <w:r w:rsidR="00A9531E" w:rsidRPr="001C7111">
              <w:rPr>
                <w:sz w:val="24"/>
                <w:szCs w:val="24"/>
              </w:rPr>
              <w:t xml:space="preserve">Вносит и обосновывает </w:t>
            </w:r>
            <w:r w:rsidRPr="001C7111">
              <w:rPr>
                <w:sz w:val="24"/>
                <w:szCs w:val="24"/>
              </w:rPr>
              <w:t>предложени</w:t>
            </w:r>
            <w:r w:rsidR="00A9531E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по совершенствованию профессиональной деятельности или организации в целом с учетом риск-менеджмента (в рамках практической подготовки)</w:t>
            </w:r>
          </w:p>
          <w:p w:rsidR="009E55ED" w:rsidRPr="001C7111" w:rsidRDefault="009E55E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ПК-10.2 </w:t>
            </w:r>
            <w:r w:rsidR="00606ADC" w:rsidRPr="001C7111">
              <w:rPr>
                <w:sz w:val="24"/>
                <w:szCs w:val="24"/>
              </w:rPr>
              <w:t>Понимает основы</w:t>
            </w:r>
            <w:r w:rsidR="00A9531E" w:rsidRPr="001C7111">
              <w:rPr>
                <w:sz w:val="24"/>
                <w:szCs w:val="24"/>
              </w:rPr>
              <w:t xml:space="preserve"> </w:t>
            </w:r>
            <w:r w:rsidR="00BD33F7" w:rsidRPr="001C7111">
              <w:rPr>
                <w:sz w:val="24"/>
                <w:szCs w:val="24"/>
              </w:rPr>
              <w:t>управлени</w:t>
            </w:r>
            <w:r w:rsidR="00110D7F" w:rsidRPr="001C7111">
              <w:rPr>
                <w:sz w:val="24"/>
                <w:szCs w:val="24"/>
              </w:rPr>
              <w:t>я</w:t>
            </w:r>
            <w:r w:rsidR="00BD33F7" w:rsidRPr="001C7111">
              <w:rPr>
                <w:sz w:val="24"/>
                <w:szCs w:val="24"/>
              </w:rPr>
              <w:t xml:space="preserve"> изменениями</w:t>
            </w:r>
            <w:r w:rsidRPr="001C7111">
              <w:rPr>
                <w:sz w:val="24"/>
                <w:szCs w:val="24"/>
              </w:rPr>
              <w:t xml:space="preserve"> </w:t>
            </w:r>
            <w:r w:rsidR="00BD33F7" w:rsidRPr="001C7111">
              <w:rPr>
                <w:sz w:val="24"/>
                <w:szCs w:val="24"/>
              </w:rPr>
              <w:t xml:space="preserve">и риск-менеджмент </w:t>
            </w:r>
            <w:r w:rsidRPr="001C7111">
              <w:rPr>
                <w:sz w:val="24"/>
                <w:szCs w:val="24"/>
              </w:rPr>
              <w:t>в деятельност</w:t>
            </w:r>
            <w:r w:rsidR="00110D7F" w:rsidRPr="001C7111">
              <w:rPr>
                <w:sz w:val="24"/>
                <w:szCs w:val="24"/>
              </w:rPr>
              <w:t>и</w:t>
            </w:r>
            <w:r w:rsidR="0003520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организации</w:t>
            </w:r>
            <w:r w:rsidR="006764A4" w:rsidRPr="001C7111"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tr w:rsidR="002458D6" w:rsidRPr="001C7111" w:rsidTr="00C7034A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9E55ED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bookmarkStart w:id="2" w:name="_Hlk525829121"/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color w:val="000000" w:themeColor="text1"/>
                <w:spacing w:val="-7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ПК-12 Готовность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9E55ED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ПК-12.1 </w:t>
            </w:r>
            <w:r w:rsidR="00A9531E" w:rsidRPr="001C7111">
              <w:rPr>
                <w:sz w:val="24"/>
                <w:szCs w:val="24"/>
              </w:rPr>
              <w:t>Предлагает и обосновывает с</w:t>
            </w:r>
            <w:r w:rsidR="00BD33F7" w:rsidRPr="001C7111">
              <w:rPr>
                <w:sz w:val="24"/>
                <w:szCs w:val="24"/>
              </w:rPr>
              <w:t>тратегически</w:t>
            </w:r>
            <w:r w:rsidR="00A9531E" w:rsidRPr="001C7111">
              <w:rPr>
                <w:sz w:val="24"/>
                <w:szCs w:val="24"/>
              </w:rPr>
              <w:t>е</w:t>
            </w:r>
            <w:r w:rsidR="00BD33F7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pacing w:val="-7"/>
                <w:sz w:val="24"/>
                <w:szCs w:val="24"/>
              </w:rPr>
              <w:t>цел</w:t>
            </w:r>
            <w:r w:rsidR="00A9531E" w:rsidRPr="001C7111">
              <w:rPr>
                <w:spacing w:val="-7"/>
                <w:sz w:val="24"/>
                <w:szCs w:val="24"/>
              </w:rPr>
              <w:t>и</w:t>
            </w:r>
            <w:r w:rsidRPr="001C7111">
              <w:rPr>
                <w:spacing w:val="-7"/>
                <w:sz w:val="24"/>
                <w:szCs w:val="24"/>
              </w:rPr>
              <w:t xml:space="preserve"> организации </w:t>
            </w:r>
            <w:r w:rsidR="006764A4" w:rsidRPr="001C7111">
              <w:rPr>
                <w:sz w:val="24"/>
                <w:szCs w:val="24"/>
              </w:rPr>
              <w:t>здравоохранения</w:t>
            </w:r>
          </w:p>
          <w:p w:rsidR="00A95A1D" w:rsidRPr="001C7111" w:rsidRDefault="00A95A1D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</w:p>
          <w:p w:rsidR="00A95A1D" w:rsidRPr="001C7111" w:rsidRDefault="00A95A1D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ПК-12.2 </w:t>
            </w:r>
            <w:r w:rsidR="00A9531E" w:rsidRPr="001C7111">
              <w:rPr>
                <w:sz w:val="24"/>
                <w:szCs w:val="24"/>
              </w:rPr>
              <w:t xml:space="preserve">Организует и </w:t>
            </w:r>
            <w:r w:rsidRPr="001C7111">
              <w:rPr>
                <w:sz w:val="24"/>
                <w:szCs w:val="24"/>
              </w:rPr>
              <w:t>управля</w:t>
            </w:r>
            <w:r w:rsidR="004E3CC6" w:rsidRPr="001C7111">
              <w:rPr>
                <w:sz w:val="24"/>
                <w:szCs w:val="24"/>
              </w:rPr>
              <w:t>ет</w:t>
            </w:r>
            <w:r w:rsidRPr="001C7111">
              <w:rPr>
                <w:sz w:val="24"/>
                <w:szCs w:val="24"/>
              </w:rPr>
              <w:t xml:space="preserve"> командным взаимодействием </w:t>
            </w:r>
            <w:r w:rsidR="009E6C20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в решении поставленных целей и задач для эффективной деятельности организации здравоохранения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58" w:rsidRPr="001C7111" w:rsidRDefault="00EE3358" w:rsidP="00C7034A">
            <w:pPr>
              <w:spacing w:after="0"/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>ПС «Специалист в области организации здравоохранения и общественного здоровья»</w:t>
            </w:r>
          </w:p>
        </w:tc>
      </w:tr>
      <w:bookmarkEnd w:id="2"/>
    </w:tbl>
    <w:p w:rsidR="00957E0E" w:rsidRPr="001C7111" w:rsidRDefault="00957E0E" w:rsidP="001C7111">
      <w:pPr>
        <w:rPr>
          <w:szCs w:val="28"/>
        </w:rPr>
        <w:sectPr w:rsidR="00957E0E" w:rsidRPr="001C7111" w:rsidSect="00D437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E0E" w:rsidRPr="001C7111" w:rsidRDefault="00957E0E" w:rsidP="001C7111">
      <w:pPr>
        <w:pStyle w:val="1"/>
        <w:spacing w:line="276" w:lineRule="auto"/>
      </w:pPr>
      <w:r w:rsidRPr="001C7111">
        <w:lastRenderedPageBreak/>
        <w:t xml:space="preserve">Раздел 5. ПРИМЕРНАЯ СТРУКТУРА И СОДЕРЖАНИЕ </w:t>
      </w:r>
      <w:r w:rsidR="001A133F" w:rsidRPr="001C7111">
        <w:t>ПООП</w:t>
      </w:r>
    </w:p>
    <w:p w:rsidR="00957E0E" w:rsidRPr="001C7111" w:rsidRDefault="00957E0E" w:rsidP="001C7111">
      <w:pPr>
        <w:pStyle w:val="2"/>
        <w:rPr>
          <w:b w:val="0"/>
        </w:rPr>
      </w:pPr>
      <w:r w:rsidRPr="001C7111">
        <w:rPr>
          <w:b w:val="0"/>
        </w:rPr>
        <w:t>5.1. Рекомендуемый объем обязательной части образовательной программы</w:t>
      </w:r>
    </w:p>
    <w:p w:rsidR="00957E0E" w:rsidRPr="001C7111" w:rsidRDefault="00957E0E" w:rsidP="001C7111"/>
    <w:p w:rsidR="00957E0E" w:rsidRPr="001C7111" w:rsidRDefault="00957E0E" w:rsidP="001C7111">
      <w:pPr>
        <w:ind w:firstLine="708"/>
      </w:pPr>
      <w:r w:rsidRPr="001C7111">
        <w:t xml:space="preserve">Рекомендуемый объем обязательной части </w:t>
      </w:r>
      <w:r w:rsidR="00250E9B" w:rsidRPr="001C7111">
        <w:t>ПООП</w:t>
      </w:r>
      <w:r w:rsidRPr="001C7111">
        <w:t xml:space="preserve">, включая дисциплины (модули) и практики, без учета объема государственной итоговой аттестации, составляет </w:t>
      </w:r>
      <w:r w:rsidR="008625B0" w:rsidRPr="001C7111">
        <w:rPr>
          <w:color w:val="000000" w:themeColor="text1"/>
        </w:rPr>
        <w:t>не менее 60 процентов от</w:t>
      </w:r>
      <w:r w:rsidRPr="001C7111">
        <w:rPr>
          <w:color w:val="FF0000"/>
        </w:rPr>
        <w:t xml:space="preserve"> </w:t>
      </w:r>
      <w:r w:rsidRPr="001C7111">
        <w:t>общего объема программы ординатуры.</w:t>
      </w:r>
    </w:p>
    <w:p w:rsidR="00957E0E" w:rsidRPr="001C7111" w:rsidRDefault="00957E0E" w:rsidP="001C7111">
      <w:pPr>
        <w:spacing w:after="0"/>
        <w:jc w:val="center"/>
        <w:rPr>
          <w:szCs w:val="28"/>
        </w:rPr>
      </w:pPr>
      <w:r w:rsidRPr="001C7111">
        <w:rPr>
          <w:szCs w:val="28"/>
        </w:rPr>
        <w:t>Рекомендуемая структура и объем</w:t>
      </w:r>
    </w:p>
    <w:p w:rsidR="00957E0E" w:rsidRPr="001C7111" w:rsidRDefault="00957E0E" w:rsidP="001C7111">
      <w:pPr>
        <w:spacing w:after="0"/>
        <w:jc w:val="center"/>
        <w:rPr>
          <w:szCs w:val="28"/>
        </w:rPr>
      </w:pPr>
      <w:r w:rsidRPr="001C7111">
        <w:rPr>
          <w:szCs w:val="28"/>
        </w:rPr>
        <w:t>основной образовательной программы</w:t>
      </w:r>
    </w:p>
    <w:p w:rsidR="00957E0E" w:rsidRPr="001C7111" w:rsidRDefault="00957E0E" w:rsidP="001C7111">
      <w:pPr>
        <w:ind w:firstLine="708"/>
        <w:jc w:val="right"/>
      </w:pPr>
      <w:r w:rsidRPr="001C7111">
        <w:t>Таблица 5.1.1.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176"/>
        <w:gridCol w:w="2201"/>
        <w:gridCol w:w="2201"/>
      </w:tblGrid>
      <w:tr w:rsidR="008625B0" w:rsidRPr="001C7111" w:rsidTr="008E6F6A">
        <w:trPr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 в з.е.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ординатуры</w:t>
            </w: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B0" w:rsidRPr="00C7034A" w:rsidRDefault="008625B0" w:rsidP="001C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034A">
              <w:rPr>
                <w:color w:val="000000"/>
                <w:sz w:val="24"/>
                <w:szCs w:val="24"/>
              </w:rPr>
              <w:t>31.08.71 Организация здравоохранения и общественное здоровье</w:t>
            </w:r>
          </w:p>
          <w:p w:rsidR="008625B0" w:rsidRPr="00C7034A" w:rsidRDefault="00D25CA5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A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8625B0" w:rsidRPr="00C7034A">
              <w:rPr>
                <w:rFonts w:ascii="Times New Roman" w:hAnsi="Times New Roman"/>
                <w:color w:val="000000"/>
                <w:sz w:val="24"/>
                <w:szCs w:val="24"/>
              </w:rPr>
              <w:t>тап 1</w:t>
            </w: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D25CA5" w:rsidRPr="001C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B0" w:rsidRPr="00C7034A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B0" w:rsidRPr="00C7034A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0" w:rsidRPr="001C7111" w:rsidTr="00641B08">
        <w:trPr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0" w:rsidRPr="00C7034A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25CA5" w:rsidRPr="001C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B0" w:rsidRPr="00C7034A" w:rsidRDefault="008625B0" w:rsidP="001C7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034A">
              <w:rPr>
                <w:color w:val="000000"/>
                <w:sz w:val="24"/>
                <w:szCs w:val="24"/>
              </w:rPr>
              <w:t>31.08.71 Организация здравоохранения и общественное здоровье</w:t>
            </w:r>
          </w:p>
          <w:p w:rsidR="008625B0" w:rsidRPr="00C7034A" w:rsidRDefault="00D25CA5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A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641B08" w:rsidRPr="00C7034A">
              <w:rPr>
                <w:rFonts w:ascii="Times New Roman" w:hAnsi="Times New Roman"/>
                <w:color w:val="000000"/>
                <w:sz w:val="24"/>
                <w:szCs w:val="24"/>
              </w:rPr>
              <w:t>тап</w:t>
            </w:r>
            <w:r w:rsidR="008625B0" w:rsidRPr="00C70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0" w:rsidRPr="001C7111" w:rsidTr="00641B08">
        <w:trPr>
          <w:trHeight w:val="2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0" w:rsidRPr="001C7111" w:rsidTr="00641B08">
        <w:trPr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0" w:rsidRPr="001C7111" w:rsidRDefault="008625B0" w:rsidP="001C71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5B0" w:rsidRPr="001C7111" w:rsidRDefault="008625B0" w:rsidP="001C7111"/>
    <w:p w:rsidR="008625B0" w:rsidRPr="001C7111" w:rsidRDefault="008625B0" w:rsidP="001C7111">
      <w:pPr>
        <w:spacing w:after="0"/>
        <w:rPr>
          <w:szCs w:val="28"/>
        </w:rPr>
      </w:pPr>
      <w:r w:rsidRPr="001C7111">
        <w:t xml:space="preserve">5.2. </w:t>
      </w:r>
      <w:r w:rsidRPr="001C7111">
        <w:rPr>
          <w:szCs w:val="28"/>
        </w:rPr>
        <w:t>Рекомендуемые типы практики</w:t>
      </w:r>
    </w:p>
    <w:p w:rsidR="008625B0" w:rsidRPr="001C7111" w:rsidRDefault="008625B0" w:rsidP="001C7111">
      <w:pPr>
        <w:tabs>
          <w:tab w:val="left" w:pos="0"/>
        </w:tabs>
        <w:spacing w:after="0"/>
        <w:ind w:right="140" w:firstLine="567"/>
        <w:rPr>
          <w:szCs w:val="28"/>
        </w:rPr>
      </w:pPr>
      <w:r w:rsidRPr="001C7111">
        <w:rPr>
          <w:szCs w:val="28"/>
        </w:rPr>
        <w:t xml:space="preserve">В </w:t>
      </w:r>
      <w:r w:rsidR="00250E9B" w:rsidRPr="001C7111">
        <w:rPr>
          <w:szCs w:val="28"/>
        </w:rPr>
        <w:t>ПООП</w:t>
      </w:r>
      <w:r w:rsidRPr="001C7111">
        <w:rPr>
          <w:szCs w:val="28"/>
        </w:rPr>
        <w:t xml:space="preserve"> должны быть включены все типы практик, установленные ФГОС ВО:</w:t>
      </w:r>
    </w:p>
    <w:p w:rsidR="008625B0" w:rsidRPr="001C7111" w:rsidRDefault="008625B0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- учебная;</w:t>
      </w:r>
    </w:p>
    <w:p w:rsidR="008625B0" w:rsidRPr="001C7111" w:rsidRDefault="008625B0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- производственная;</w:t>
      </w:r>
    </w:p>
    <w:p w:rsidR="008625B0" w:rsidRPr="001C7111" w:rsidRDefault="008625B0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- стажировка.</w:t>
      </w:r>
      <w:r w:rsidR="0003520C" w:rsidRPr="001C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A9" w:rsidRPr="001C7111" w:rsidRDefault="00C505A9" w:rsidP="001C7111">
      <w:pPr>
        <w:spacing w:after="0"/>
        <w:rPr>
          <w:szCs w:val="28"/>
        </w:rPr>
      </w:pPr>
      <w:r w:rsidRPr="001C7111">
        <w:rPr>
          <w:szCs w:val="28"/>
        </w:rPr>
        <w:t>5.3. Примерный учебный план и примерный календарный учебный график</w:t>
      </w:r>
    </w:p>
    <w:p w:rsidR="00FD57D1" w:rsidRPr="001C7111" w:rsidRDefault="00FD57D1" w:rsidP="001C7111">
      <w:pPr>
        <w:tabs>
          <w:tab w:val="left" w:pos="991"/>
        </w:tabs>
        <w:spacing w:after="0"/>
        <w:ind w:firstLine="567"/>
        <w:rPr>
          <w:color w:val="000000" w:themeColor="text1"/>
        </w:rPr>
      </w:pPr>
      <w:r w:rsidRPr="001C7111">
        <w:rPr>
          <w:color w:val="000000" w:themeColor="text1"/>
        </w:rPr>
        <w:t>В учебных планах указывается последовательность освоения элементов образовательной п</w:t>
      </w:r>
      <w:r w:rsidR="00656C2A" w:rsidRPr="001C7111">
        <w:rPr>
          <w:color w:val="000000" w:themeColor="text1"/>
        </w:rPr>
        <w:t xml:space="preserve">рограммы (дисциплин (модулей), </w:t>
      </w:r>
      <w:r w:rsidRPr="001C7111">
        <w:rPr>
          <w:color w:val="000000" w:themeColor="text1"/>
        </w:rPr>
        <w:t>практик</w:t>
      </w:r>
      <w:r w:rsidR="00656C2A" w:rsidRPr="001C7111">
        <w:rPr>
          <w:color w:val="000000" w:themeColor="text1"/>
        </w:rPr>
        <w:t xml:space="preserve"> и стажировки</w:t>
      </w:r>
      <w:r w:rsidRPr="001C7111">
        <w:rPr>
          <w:color w:val="000000" w:themeColor="text1"/>
        </w:rPr>
        <w:t xml:space="preserve">) с </w:t>
      </w:r>
      <w:r w:rsidRPr="001C7111">
        <w:rPr>
          <w:color w:val="000000" w:themeColor="text1"/>
        </w:rPr>
        <w:lastRenderedPageBreak/>
        <w:t>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FD57D1" w:rsidRPr="001C7111" w:rsidRDefault="00FD57D1" w:rsidP="001C7111">
      <w:pPr>
        <w:tabs>
          <w:tab w:val="left" w:pos="991"/>
        </w:tabs>
        <w:spacing w:after="0"/>
        <w:ind w:firstLine="567"/>
        <w:rPr>
          <w:color w:val="000000" w:themeColor="text1"/>
        </w:rPr>
      </w:pPr>
      <w:r w:rsidRPr="001C7111">
        <w:rPr>
          <w:color w:val="000000" w:themeColor="text1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FD57D1" w:rsidRPr="001C7111" w:rsidRDefault="00FD57D1" w:rsidP="001C7111">
      <w:pPr>
        <w:tabs>
          <w:tab w:val="left" w:pos="991"/>
        </w:tabs>
        <w:spacing w:after="0"/>
        <w:ind w:firstLine="567"/>
        <w:rPr>
          <w:color w:val="000000" w:themeColor="text1"/>
        </w:rPr>
      </w:pPr>
      <w:r w:rsidRPr="001C7111">
        <w:rPr>
          <w:color w:val="000000" w:themeColor="text1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FD57D1" w:rsidRPr="001C7111" w:rsidRDefault="00FD57D1" w:rsidP="001C7111">
      <w:pPr>
        <w:tabs>
          <w:tab w:val="left" w:pos="991"/>
        </w:tabs>
        <w:spacing w:after="0"/>
        <w:ind w:firstLine="567"/>
      </w:pPr>
      <w:r w:rsidRPr="001C7111">
        <w:t xml:space="preserve"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</w:t>
      </w:r>
      <w:r w:rsidR="00D66CB7" w:rsidRPr="001C7111">
        <w:t xml:space="preserve">и общепрофессиональных </w:t>
      </w:r>
      <w:r w:rsidRPr="001C7111">
        <w:t>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975E62" w:rsidRPr="001C7111" w:rsidRDefault="00FD57D1" w:rsidP="001C7111">
      <w:pPr>
        <w:spacing w:after="0"/>
        <w:ind w:firstLine="567"/>
      </w:pPr>
      <w:r w:rsidRPr="001C7111"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  <w:r w:rsidR="00F1752E" w:rsidRPr="001C7111">
        <w:t xml:space="preserve"> </w:t>
      </w:r>
      <w:r w:rsidRPr="001C7111"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1A133F" w:rsidRPr="001C7111" w:rsidRDefault="001A133F" w:rsidP="001C711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1A133F" w:rsidRPr="001C7111" w:rsidRDefault="001A133F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A133F" w:rsidRPr="001C7111" w:rsidSect="00957E0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D57D1" w:rsidRPr="001C7111" w:rsidRDefault="00975E62" w:rsidP="001C7111">
      <w:pPr>
        <w:spacing w:after="0"/>
        <w:ind w:firstLine="567"/>
        <w:jc w:val="center"/>
        <w:rPr>
          <w:color w:val="000000" w:themeColor="text1"/>
        </w:rPr>
      </w:pPr>
      <w:r w:rsidRPr="001C7111">
        <w:rPr>
          <w:color w:val="000000" w:themeColor="text1"/>
        </w:rPr>
        <w:lastRenderedPageBreak/>
        <w:t>Примерный учебный план 31.08.71 Организация здравоохранения и общественное здоровье</w:t>
      </w:r>
    </w:p>
    <w:tbl>
      <w:tblPr>
        <w:tblStyle w:val="aa"/>
        <w:tblW w:w="149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1"/>
        <w:gridCol w:w="28"/>
        <w:gridCol w:w="2090"/>
        <w:gridCol w:w="601"/>
        <w:gridCol w:w="716"/>
        <w:gridCol w:w="1431"/>
        <w:gridCol w:w="1574"/>
        <w:gridCol w:w="1146"/>
        <w:gridCol w:w="1145"/>
        <w:gridCol w:w="1145"/>
        <w:gridCol w:w="715"/>
        <w:gridCol w:w="858"/>
        <w:gridCol w:w="859"/>
        <w:gridCol w:w="1002"/>
        <w:gridCol w:w="858"/>
      </w:tblGrid>
      <w:tr w:rsidR="002D454B" w:rsidRPr="001C7111" w:rsidTr="00D66CB7">
        <w:trPr>
          <w:trHeight w:val="367"/>
        </w:trPr>
        <w:tc>
          <w:tcPr>
            <w:tcW w:w="859" w:type="dxa"/>
            <w:gridSpan w:val="2"/>
            <w:vMerge w:val="restart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90" w:type="dxa"/>
            <w:vMerge w:val="restart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практик, ГИА</w:t>
            </w:r>
          </w:p>
        </w:tc>
        <w:tc>
          <w:tcPr>
            <w:tcW w:w="601" w:type="dxa"/>
            <w:vMerge w:val="restart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ЗЕТ</w:t>
            </w:r>
          </w:p>
        </w:tc>
        <w:tc>
          <w:tcPr>
            <w:tcW w:w="716" w:type="dxa"/>
            <w:vMerge w:val="restart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431" w:type="dxa"/>
            <w:vMerge w:val="restart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151" w:type="dxa"/>
            <w:gridSpan w:val="4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3577" w:type="dxa"/>
            <w:gridSpan w:val="4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</w:tr>
      <w:tr w:rsidR="002D454B" w:rsidRPr="001C7111" w:rsidTr="00D66CB7">
        <w:trPr>
          <w:trHeight w:val="367"/>
        </w:trPr>
        <w:tc>
          <w:tcPr>
            <w:tcW w:w="859" w:type="dxa"/>
            <w:gridSpan w:val="2"/>
            <w:vMerge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90" w:type="dxa"/>
            <w:vMerge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</w:tr>
      <w:tr w:rsidR="002D454B" w:rsidRPr="001C7111" w:rsidTr="00D66CB7">
        <w:trPr>
          <w:trHeight w:val="367"/>
        </w:trPr>
        <w:tc>
          <w:tcPr>
            <w:tcW w:w="2949" w:type="dxa"/>
            <w:gridSpan w:val="3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Итого на подготовку ординатора: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32210063"/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БЛОК 1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1620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Б1.О2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Б1.О3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Б1.О4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Б1.О5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Менеджмент ресурсов организации здравоохранения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Б1.О6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Менеджмент качества и безопасности медицинской деятельности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Б1.О7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Лидерство и командообразование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Б1.О8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Б1.О9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Б1.В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Б1.В 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БЛОК 2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1944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Б2.О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1620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Б2.О1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Б2.О2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Б2.О3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756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Б2.В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Б2.В1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Вариативная часть практики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БЛОК 3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Б3.1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Подготовка ВКР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54B" w:rsidRPr="001C7111" w:rsidTr="00D66CB7">
        <w:trPr>
          <w:trHeight w:val="367"/>
        </w:trPr>
        <w:tc>
          <w:tcPr>
            <w:tcW w:w="83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Б3.2</w:t>
            </w:r>
          </w:p>
        </w:tc>
        <w:tc>
          <w:tcPr>
            <w:tcW w:w="2118" w:type="dxa"/>
            <w:gridSpan w:val="2"/>
            <w:vAlign w:val="center"/>
          </w:tcPr>
          <w:p w:rsidR="002D454B" w:rsidRPr="001C7111" w:rsidRDefault="002D454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</w:tc>
        <w:tc>
          <w:tcPr>
            <w:tcW w:w="601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711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431" w:type="dxa"/>
            <w:tcBorders>
              <w:righ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</w:tcPr>
          <w:p w:rsidR="002D454B" w:rsidRPr="001C7111" w:rsidRDefault="002D454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3"/>
    </w:tbl>
    <w:p w:rsidR="00D66CB7" w:rsidRPr="001C7111" w:rsidRDefault="00D66CB7" w:rsidP="001C7111">
      <w:pPr>
        <w:spacing w:after="0"/>
        <w:rPr>
          <w:szCs w:val="28"/>
        </w:rPr>
      </w:pPr>
    </w:p>
    <w:p w:rsidR="00114E94" w:rsidRPr="001C7111" w:rsidRDefault="00D66CB7" w:rsidP="001C7111">
      <w:pPr>
        <w:spacing w:after="0"/>
        <w:jc w:val="center"/>
        <w:rPr>
          <w:szCs w:val="28"/>
        </w:rPr>
      </w:pPr>
      <w:r w:rsidRPr="001C7111">
        <w:rPr>
          <w:szCs w:val="28"/>
        </w:rPr>
        <w:br w:type="column"/>
      </w:r>
      <w:r w:rsidR="00975E62" w:rsidRPr="001C7111">
        <w:rPr>
          <w:szCs w:val="28"/>
        </w:rPr>
        <w:lastRenderedPageBreak/>
        <w:t>Календарный учебный график 31.08.71 Организация здравоохранения и общественное здоровье</w:t>
      </w:r>
    </w:p>
    <w:p w:rsidR="00656C2A" w:rsidRPr="001C7111" w:rsidRDefault="007A05E0" w:rsidP="001C7111">
      <w:pPr>
        <w:spacing w:after="0"/>
        <w:ind w:left="-426"/>
        <w:jc w:val="left"/>
        <w:rPr>
          <w:szCs w:val="28"/>
        </w:rPr>
      </w:pPr>
      <w:r w:rsidRPr="001C7111">
        <w:rPr>
          <w:noProof/>
        </w:rPr>
        <w:drawing>
          <wp:inline distT="0" distB="0" distL="0" distR="0">
            <wp:extent cx="9729583" cy="1382573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676" t="28246" r="48776" b="51098"/>
                    <a:stretch/>
                  </pic:blipFill>
                  <pic:spPr bwMode="auto">
                    <a:xfrm>
                      <a:off x="0" y="0"/>
                      <a:ext cx="9727714" cy="138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7E2" w:rsidRPr="001C7111" w:rsidRDefault="00F647E2" w:rsidP="001C7111">
      <w:pPr>
        <w:spacing w:after="0"/>
        <w:rPr>
          <w:szCs w:val="28"/>
        </w:rPr>
      </w:pPr>
    </w:p>
    <w:tbl>
      <w:tblPr>
        <w:tblW w:w="15268" w:type="dxa"/>
        <w:tblInd w:w="-318" w:type="dxa"/>
        <w:tblLook w:val="04A0" w:firstRow="1" w:lastRow="0" w:firstColumn="1" w:lastColumn="0" w:noHBand="0" w:noVBand="1"/>
      </w:tblPr>
      <w:tblGrid>
        <w:gridCol w:w="586"/>
        <w:gridCol w:w="7105"/>
        <w:gridCol w:w="1075"/>
        <w:gridCol w:w="1075"/>
        <w:gridCol w:w="1083"/>
        <w:gridCol w:w="1075"/>
        <w:gridCol w:w="1075"/>
        <w:gridCol w:w="1083"/>
        <w:gridCol w:w="1111"/>
      </w:tblGrid>
      <w:tr w:rsidR="007A05E0" w:rsidRPr="001C7111" w:rsidTr="009F55F7">
        <w:trPr>
          <w:trHeight w:val="257"/>
        </w:trPr>
        <w:tc>
          <w:tcPr>
            <w:tcW w:w="7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Этап I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Этап II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7A05E0" w:rsidRPr="001C7111" w:rsidTr="009F55F7">
        <w:trPr>
          <w:trHeight w:val="257"/>
        </w:trPr>
        <w:tc>
          <w:tcPr>
            <w:tcW w:w="7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сем.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сем.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сем.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сем.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05E0" w:rsidRPr="001C7111" w:rsidTr="009F55F7">
        <w:trPr>
          <w:trHeight w:val="55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Теоретическое обучение, практики и стажировка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2D454B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84</w:t>
            </w:r>
          </w:p>
        </w:tc>
      </w:tr>
      <w:tr w:rsidR="007A05E0" w:rsidRPr="001C7111" w:rsidTr="009F55F7">
        <w:trPr>
          <w:trHeight w:val="5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4</w:t>
            </w:r>
          </w:p>
        </w:tc>
      </w:tr>
      <w:tr w:rsidR="007A05E0" w:rsidRPr="001C7111" w:rsidTr="009F55F7">
        <w:trPr>
          <w:trHeight w:val="31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A05E0" w:rsidRPr="001C7111" w:rsidTr="009F55F7">
        <w:trPr>
          <w:trHeight w:val="311"/>
        </w:trPr>
        <w:tc>
          <w:tcPr>
            <w:tcW w:w="7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7111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A05E0" w:rsidRPr="001C7111" w:rsidRDefault="007A05E0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104</w:t>
            </w:r>
          </w:p>
        </w:tc>
      </w:tr>
    </w:tbl>
    <w:p w:rsidR="00656C2A" w:rsidRPr="001C7111" w:rsidRDefault="00656C2A" w:rsidP="001C7111">
      <w:pPr>
        <w:spacing w:after="0"/>
        <w:rPr>
          <w:szCs w:val="28"/>
        </w:rPr>
      </w:pPr>
    </w:p>
    <w:p w:rsidR="00656C2A" w:rsidRPr="001C7111" w:rsidRDefault="00656C2A" w:rsidP="001C7111">
      <w:pPr>
        <w:spacing w:after="0"/>
        <w:rPr>
          <w:szCs w:val="28"/>
        </w:rPr>
        <w:sectPr w:rsidR="00656C2A" w:rsidRPr="001C7111" w:rsidSect="001A133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D57D1" w:rsidRPr="001C7111" w:rsidRDefault="00FD57D1" w:rsidP="001C7111">
      <w:pPr>
        <w:pStyle w:val="2"/>
        <w:spacing w:before="0"/>
        <w:rPr>
          <w:b w:val="0"/>
          <w:szCs w:val="28"/>
        </w:rPr>
      </w:pPr>
      <w:r w:rsidRPr="001C7111">
        <w:rPr>
          <w:b w:val="0"/>
        </w:rPr>
        <w:lastRenderedPageBreak/>
        <w:t>5.4. Примерные программы дисциплин (модулей) и практик</w:t>
      </w:r>
    </w:p>
    <w:p w:rsidR="00950ECB" w:rsidRPr="001C7111" w:rsidRDefault="00950ECB" w:rsidP="001C7111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1C7111">
        <w:rPr>
          <w:bCs/>
          <w:sz w:val="28"/>
          <w:szCs w:val="28"/>
        </w:rPr>
        <w:t xml:space="preserve">Программы </w:t>
      </w:r>
      <w:r w:rsidR="00BC146F" w:rsidRPr="001C7111">
        <w:rPr>
          <w:bCs/>
          <w:sz w:val="28"/>
          <w:szCs w:val="28"/>
        </w:rPr>
        <w:t xml:space="preserve">дисциплин </w:t>
      </w:r>
      <w:r w:rsidRPr="001C7111">
        <w:rPr>
          <w:bCs/>
          <w:sz w:val="28"/>
          <w:szCs w:val="28"/>
        </w:rPr>
        <w:t>(</w:t>
      </w:r>
      <w:r w:rsidR="00BC146F" w:rsidRPr="001C7111">
        <w:rPr>
          <w:bCs/>
          <w:sz w:val="28"/>
          <w:szCs w:val="28"/>
        </w:rPr>
        <w:t>модулей</w:t>
      </w:r>
      <w:r w:rsidRPr="001C7111">
        <w:rPr>
          <w:bCs/>
          <w:sz w:val="28"/>
          <w:szCs w:val="28"/>
        </w:rPr>
        <w:t>) необходимо разрабатывать отдельными документами, которые должны включать сведения о структуре, содержании и порядке реализации элементов образовательной программы.</w:t>
      </w:r>
    </w:p>
    <w:p w:rsidR="00950ECB" w:rsidRPr="001C7111" w:rsidRDefault="00950ECB" w:rsidP="001C7111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950ECB" w:rsidRPr="001C7111" w:rsidRDefault="00950ECB" w:rsidP="001C7111">
      <w:pPr>
        <w:spacing w:before="120"/>
        <w:rPr>
          <w:i/>
          <w:szCs w:val="28"/>
        </w:rPr>
      </w:pPr>
      <w:r w:rsidRPr="001C7111">
        <w:rPr>
          <w:bCs/>
          <w:i/>
          <w:szCs w:val="28"/>
        </w:rPr>
        <w:t>Для программ дисциплин (модулей):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jc w:val="left"/>
        <w:rPr>
          <w:sz w:val="28"/>
          <w:szCs w:val="28"/>
        </w:rPr>
      </w:pPr>
      <w:r w:rsidRPr="001C7111">
        <w:rPr>
          <w:sz w:val="28"/>
          <w:szCs w:val="28"/>
        </w:rPr>
        <w:t>наименование дисциплины (модуля);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jc w:val="left"/>
        <w:rPr>
          <w:sz w:val="28"/>
          <w:szCs w:val="28"/>
        </w:rPr>
      </w:pPr>
      <w:r w:rsidRPr="001C7111">
        <w:rPr>
          <w:sz w:val="28"/>
          <w:szCs w:val="28"/>
        </w:rPr>
        <w:t>объем дисциплины (модуля) в зачетных единицах;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ресурс</w:t>
      </w:r>
      <w:r w:rsidR="00D66CB7" w:rsidRPr="001C7111">
        <w:rPr>
          <w:sz w:val="28"/>
          <w:szCs w:val="28"/>
        </w:rPr>
        <w:t>ы</w:t>
      </w:r>
      <w:r w:rsidRPr="001C7111">
        <w:rPr>
          <w:sz w:val="28"/>
          <w:szCs w:val="28"/>
        </w:rPr>
        <w:t xml:space="preserve"> информационно-телекоммуникационной сети «Интернет», необходимы</w:t>
      </w:r>
      <w:r w:rsidR="00D66CB7" w:rsidRPr="001C7111">
        <w:rPr>
          <w:sz w:val="28"/>
          <w:szCs w:val="28"/>
        </w:rPr>
        <w:t>е</w:t>
      </w:r>
      <w:r w:rsidRPr="001C7111">
        <w:rPr>
          <w:sz w:val="28"/>
          <w:szCs w:val="28"/>
        </w:rPr>
        <w:t xml:space="preserve"> для освоения дисциплины (модуля);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03520C" w:rsidRPr="001C7111" w:rsidRDefault="0003520C" w:rsidP="001C7111">
      <w:pPr>
        <w:spacing w:before="120"/>
        <w:ind w:firstLine="567"/>
        <w:rPr>
          <w:bCs/>
          <w:i/>
          <w:szCs w:val="28"/>
        </w:rPr>
      </w:pPr>
    </w:p>
    <w:p w:rsidR="00950ECB" w:rsidRPr="001C7111" w:rsidRDefault="00950ECB" w:rsidP="001C7111">
      <w:pPr>
        <w:spacing w:before="120"/>
        <w:rPr>
          <w:i/>
          <w:szCs w:val="28"/>
        </w:rPr>
      </w:pPr>
      <w:r w:rsidRPr="001C7111">
        <w:rPr>
          <w:bCs/>
          <w:i/>
          <w:szCs w:val="28"/>
        </w:rPr>
        <w:t>Для программ практик: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lastRenderedPageBreak/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 xml:space="preserve">входные требования для прохождения практики; 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объем практики в зачетных единицах;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порядка организации практики, в т.ч. требований к допуску (при наличии);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формы и порядок отчетности по практике;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950ECB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1A133F" w:rsidRPr="001C7111" w:rsidRDefault="00950ECB" w:rsidP="001C7111">
      <w:pPr>
        <w:pStyle w:val="a4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1C7111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:rsidR="001A133F" w:rsidRPr="001C7111" w:rsidRDefault="001A133F" w:rsidP="001C7111">
      <w:pPr>
        <w:jc w:val="left"/>
        <w:rPr>
          <w:szCs w:val="28"/>
        </w:rPr>
      </w:pPr>
      <w:r w:rsidRPr="001C7111">
        <w:rPr>
          <w:szCs w:val="28"/>
        </w:rPr>
        <w:br w:type="page"/>
      </w:r>
    </w:p>
    <w:p w:rsidR="00A43031" w:rsidRPr="001C7111" w:rsidRDefault="00B85F01" w:rsidP="001C7111">
      <w:pPr>
        <w:spacing w:after="0"/>
        <w:jc w:val="center"/>
        <w:rPr>
          <w:szCs w:val="28"/>
        </w:rPr>
      </w:pPr>
      <w:r w:rsidRPr="001C7111">
        <w:rPr>
          <w:rFonts w:eastAsia="Calibri"/>
          <w:iCs/>
          <w:szCs w:val="28"/>
          <w:lang w:eastAsia="en-US"/>
        </w:rPr>
        <w:lastRenderedPageBreak/>
        <w:t>Таблица 5.4.1</w:t>
      </w:r>
      <w:r w:rsidR="00A43031" w:rsidRPr="001C7111">
        <w:rPr>
          <w:rFonts w:eastAsia="Calibri"/>
          <w:iCs/>
          <w:szCs w:val="28"/>
          <w:lang w:eastAsia="en-US"/>
        </w:rPr>
        <w:t>. Примерный перечень основных разделов дисциплин (модулей) и индикаторов достижения компетенций программы ординатуры</w:t>
      </w:r>
      <w:r w:rsidR="00A43031" w:rsidRPr="001C7111">
        <w:rPr>
          <w:rFonts w:eastAsia="Calibri"/>
          <w:iCs/>
          <w:szCs w:val="28"/>
          <w:lang w:eastAsia="en-US"/>
        </w:rPr>
        <w:br/>
      </w:r>
      <w:r w:rsidR="00A43031" w:rsidRPr="001C7111">
        <w:rPr>
          <w:szCs w:val="28"/>
        </w:rPr>
        <w:t>31.08.71 Организация здравоохранения и общественное здоровье этап 1</w:t>
      </w:r>
    </w:p>
    <w:p w:rsidR="00502E99" w:rsidRPr="001C7111" w:rsidRDefault="00502E99" w:rsidP="001C7111">
      <w:pPr>
        <w:pStyle w:val="Default"/>
        <w:spacing w:line="276" w:lineRule="auto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2"/>
        <w:gridCol w:w="4848"/>
        <w:gridCol w:w="162"/>
        <w:gridCol w:w="6"/>
        <w:gridCol w:w="1663"/>
      </w:tblGrid>
      <w:tr w:rsidR="00502E99" w:rsidRPr="001C7111" w:rsidTr="00CC0A35">
        <w:trPr>
          <w:trHeight w:val="283"/>
        </w:trPr>
        <w:tc>
          <w:tcPr>
            <w:tcW w:w="7908" w:type="dxa"/>
            <w:gridSpan w:val="4"/>
          </w:tcPr>
          <w:p w:rsidR="00502E99" w:rsidRPr="001C7111" w:rsidRDefault="00502E99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31.08.71 ОРГАНИЗАЦИЯ ЗДРАВООХРАНЕНИЯ И ОБЩЕСТВЕННОЕ ЗДОРОВЬЕ ЭТАП 1</w:t>
            </w:r>
          </w:p>
        </w:tc>
        <w:tc>
          <w:tcPr>
            <w:tcW w:w="1663" w:type="dxa"/>
            <w:vAlign w:val="center"/>
          </w:tcPr>
          <w:p w:rsidR="00502E99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0A3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02E99" w:rsidRPr="001C7111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CC0A35" w:rsidRPr="001C7111" w:rsidTr="00BC7076">
        <w:trPr>
          <w:trHeight w:val="283"/>
        </w:trPr>
        <w:tc>
          <w:tcPr>
            <w:tcW w:w="2892" w:type="dxa"/>
          </w:tcPr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679" w:type="dxa"/>
            <w:gridSpan w:val="4"/>
          </w:tcPr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CC0A35" w:rsidRPr="001C7111" w:rsidTr="00CC0A35">
        <w:trPr>
          <w:trHeight w:val="283"/>
        </w:trPr>
        <w:tc>
          <w:tcPr>
            <w:tcW w:w="7902" w:type="dxa"/>
            <w:gridSpan w:val="3"/>
          </w:tcPr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C0A35" w:rsidRPr="001C7111" w:rsidRDefault="000967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CC0A35"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669" w:type="dxa"/>
            <w:gridSpan w:val="2"/>
            <w:vAlign w:val="center"/>
          </w:tcPr>
          <w:p w:rsidR="00CC0A35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A3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AA003D" w:rsidRPr="001C7111" w:rsidTr="00CC0A35">
        <w:trPr>
          <w:trHeight w:val="283"/>
        </w:trPr>
        <w:tc>
          <w:tcPr>
            <w:tcW w:w="7908" w:type="dxa"/>
            <w:gridSpan w:val="4"/>
            <w:vAlign w:val="center"/>
          </w:tcPr>
          <w:p w:rsidR="00AA003D" w:rsidRPr="001C7111" w:rsidRDefault="00AA003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методы статистики</w:t>
            </w:r>
          </w:p>
        </w:tc>
        <w:tc>
          <w:tcPr>
            <w:tcW w:w="1663" w:type="dxa"/>
            <w:vAlign w:val="center"/>
          </w:tcPr>
          <w:p w:rsidR="00AA003D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3D6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  <w:vAlign w:val="center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6679" w:type="dxa"/>
            <w:gridSpan w:val="4"/>
          </w:tcPr>
          <w:p w:rsidR="00A21192" w:rsidRPr="001C7111" w:rsidRDefault="00A2119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ОПК-1.1 </w:t>
            </w:r>
            <w:r w:rsidR="00421074" w:rsidRPr="001C7111">
              <w:rPr>
                <w:rFonts w:ascii="Times New Roman" w:hAnsi="Times New Roman" w:cs="Times New Roman"/>
                <w:sz w:val="24"/>
                <w:szCs w:val="24"/>
              </w:rPr>
              <w:t>Использует профессиональную и деловую терминологию</w:t>
            </w:r>
          </w:p>
          <w:p w:rsidR="003362C7" w:rsidRPr="001C7111" w:rsidRDefault="003362C7" w:rsidP="00C7034A">
            <w:pPr>
              <w:tabs>
                <w:tab w:val="left" w:pos="1454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ОПК-1.3 Проводит обработку данных с использованием современных статистических методов</w:t>
            </w:r>
          </w:p>
          <w:p w:rsidR="00E73942" w:rsidRPr="001C7111" w:rsidRDefault="00E7394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42" w:rsidRPr="001C7111" w:rsidTr="00CC0A35">
        <w:trPr>
          <w:trHeight w:val="283"/>
        </w:trPr>
        <w:tc>
          <w:tcPr>
            <w:tcW w:w="2892" w:type="dxa"/>
            <w:vAlign w:val="center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  <w:vAlign w:val="center"/>
          </w:tcPr>
          <w:p w:rsidR="00E73942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статистики. Основные положения: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медико-статистической информации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Виды статистических величин, методы расчет</w:t>
            </w:r>
          </w:p>
          <w:p w:rsidR="00606F58" w:rsidRPr="001C7111" w:rsidRDefault="00606F5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инструментарий для организации статистического наблюдения 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Статистические наблюдения. Виды наблюдений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материалов с использованием методов описательной и аналитической статистики, непараметрических методов исследования.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Аналитическая статистика</w:t>
            </w:r>
          </w:p>
          <w:p w:rsidR="00164E1A" w:rsidRPr="001C7111" w:rsidRDefault="00164E1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Прогнозирование медико-социальных явлений</w:t>
            </w:r>
          </w:p>
        </w:tc>
      </w:tr>
      <w:tr w:rsidR="00AA003D" w:rsidRPr="001C7111" w:rsidTr="00CC0A35">
        <w:trPr>
          <w:trHeight w:val="283"/>
        </w:trPr>
        <w:tc>
          <w:tcPr>
            <w:tcW w:w="7740" w:type="dxa"/>
            <w:gridSpan w:val="2"/>
            <w:vAlign w:val="center"/>
          </w:tcPr>
          <w:p w:rsidR="00AA003D" w:rsidRPr="001C7111" w:rsidRDefault="00AA003D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здоровья населения</w:t>
            </w:r>
          </w:p>
        </w:tc>
        <w:tc>
          <w:tcPr>
            <w:tcW w:w="1831" w:type="dxa"/>
            <w:gridSpan w:val="3"/>
            <w:vAlign w:val="center"/>
          </w:tcPr>
          <w:p w:rsidR="00AA003D" w:rsidRPr="001C7111" w:rsidRDefault="007003D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6679" w:type="dxa"/>
            <w:gridSpan w:val="4"/>
          </w:tcPr>
          <w:p w:rsidR="00E73942" w:rsidRPr="001C7111" w:rsidRDefault="00E7394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ОПК-1.4 Веде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учетн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отчетны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E73942" w:rsidRPr="001C7111" w:rsidRDefault="00164E1A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 здоровья населения: Статистика медико-демографических процессов. Статистика заболеваемости населения</w:t>
            </w:r>
            <w:r w:rsidR="00606F58" w:rsidRPr="001C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общественного здоровья</w:t>
            </w:r>
            <w:r w:rsidR="00606F58" w:rsidRPr="001C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1A" w:rsidRPr="001C7111" w:rsidRDefault="00164E1A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Вопросы международной статистики: Международная сопоставимость данных и показателей здоровья</w:t>
            </w:r>
          </w:p>
          <w:p w:rsidR="00164E1A" w:rsidRPr="001C7111" w:rsidRDefault="00164E1A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</w:t>
            </w:r>
          </w:p>
        </w:tc>
      </w:tr>
      <w:tr w:rsidR="008661A4" w:rsidRPr="001C7111" w:rsidTr="00CC0A35">
        <w:trPr>
          <w:trHeight w:val="283"/>
        </w:trPr>
        <w:tc>
          <w:tcPr>
            <w:tcW w:w="7740" w:type="dxa"/>
            <w:gridSpan w:val="2"/>
          </w:tcPr>
          <w:p w:rsidR="008661A4" w:rsidRPr="001C7111" w:rsidRDefault="008661A4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здравоохранения</w:t>
            </w:r>
          </w:p>
        </w:tc>
        <w:tc>
          <w:tcPr>
            <w:tcW w:w="1831" w:type="dxa"/>
            <w:gridSpan w:val="3"/>
          </w:tcPr>
          <w:p w:rsidR="008661A4" w:rsidRPr="001C7111" w:rsidRDefault="007003D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навыки при осуществлении профессиональной деятельности</w:t>
            </w:r>
          </w:p>
        </w:tc>
        <w:tc>
          <w:tcPr>
            <w:tcW w:w="6679" w:type="dxa"/>
            <w:gridSpan w:val="4"/>
            <w:vAlign w:val="center"/>
          </w:tcPr>
          <w:p w:rsidR="003362C7" w:rsidRPr="001C7111" w:rsidRDefault="003362C7" w:rsidP="001C7111">
            <w:pPr>
              <w:tabs>
                <w:tab w:val="left" w:pos="1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ОПК-1.3 Проводит обработку данных с использованием современных статистических методов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142169" w:rsidRPr="001C7111" w:rsidRDefault="00142169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Статистические показатели организации медицинской помощи населению и их анализ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статистической работы в организации</w:t>
            </w:r>
            <w:r w:rsidR="006764A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учета и отчетности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Медико-статистический анализ в организации</w:t>
            </w:r>
            <w:r w:rsidR="006764A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 экономической деятельности организаций здравоохранения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 финансовых и материальных ресурсов</w:t>
            </w:r>
          </w:p>
          <w:p w:rsidR="001E369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 трудовых ресурсов</w:t>
            </w:r>
          </w:p>
          <w:p w:rsidR="00E73942" w:rsidRPr="001C7111" w:rsidRDefault="001E3692" w:rsidP="00C7034A">
            <w:pPr>
              <w:tabs>
                <w:tab w:val="left" w:pos="1272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 информационных ресурсов</w:t>
            </w:r>
          </w:p>
        </w:tc>
      </w:tr>
      <w:tr w:rsidR="00AA003D" w:rsidRPr="001C7111" w:rsidTr="00CC0A35">
        <w:trPr>
          <w:trHeight w:val="283"/>
        </w:trPr>
        <w:tc>
          <w:tcPr>
            <w:tcW w:w="7740" w:type="dxa"/>
            <w:gridSpan w:val="2"/>
            <w:vAlign w:val="center"/>
          </w:tcPr>
          <w:p w:rsidR="00AA003D" w:rsidRPr="001C7111" w:rsidRDefault="00AA003D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4. Информационные технологии в здравоохранении</w:t>
            </w:r>
          </w:p>
        </w:tc>
        <w:tc>
          <w:tcPr>
            <w:tcW w:w="1831" w:type="dxa"/>
            <w:gridSpan w:val="3"/>
            <w:vAlign w:val="center"/>
          </w:tcPr>
          <w:p w:rsidR="00AA003D" w:rsidRPr="001C7111" w:rsidRDefault="007003D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tabs>
                <w:tab w:val="left" w:pos="1197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ОПК-7 Готовность следовать правилам информационной безопасности</w:t>
            </w:r>
          </w:p>
        </w:tc>
        <w:tc>
          <w:tcPr>
            <w:tcW w:w="6679" w:type="dxa"/>
            <w:gridSpan w:val="4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ОПК-7.1 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требования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по обеспечению информационной безопасности и </w:t>
            </w:r>
            <w:r w:rsidR="005F333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</w:tr>
      <w:tr w:rsidR="00E73942" w:rsidRPr="001C7111" w:rsidTr="00C7034A">
        <w:trPr>
          <w:trHeight w:val="283"/>
        </w:trPr>
        <w:tc>
          <w:tcPr>
            <w:tcW w:w="2892" w:type="dxa"/>
          </w:tcPr>
          <w:p w:rsidR="00E73942" w:rsidRPr="001C7111" w:rsidRDefault="00E73942" w:rsidP="00C7034A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</w:t>
            </w:r>
          </w:p>
          <w:p w:rsidR="00E73942" w:rsidRPr="001C7111" w:rsidRDefault="00E73942" w:rsidP="00C7034A">
            <w:pPr>
              <w:tabs>
                <w:tab w:val="left" w:pos="1197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 коммуникационные технологии в качестве инструмента профессиональной деятельности</w:t>
            </w:r>
          </w:p>
        </w:tc>
        <w:tc>
          <w:tcPr>
            <w:tcW w:w="6679" w:type="dxa"/>
            <w:gridSpan w:val="4"/>
          </w:tcPr>
          <w:p w:rsidR="00E73942" w:rsidRPr="001C7111" w:rsidRDefault="00E7394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ОПК-6.1 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персональный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компьютер, программн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обеспечение, специализированн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 системы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здравоохранения</w:t>
            </w:r>
          </w:p>
        </w:tc>
      </w:tr>
      <w:tr w:rsidR="00E73942" w:rsidRPr="001C7111" w:rsidTr="00CC0A35">
        <w:trPr>
          <w:trHeight w:val="283"/>
        </w:trPr>
        <w:tc>
          <w:tcPr>
            <w:tcW w:w="2892" w:type="dxa"/>
            <w:vAlign w:val="center"/>
          </w:tcPr>
          <w:p w:rsidR="00E73942" w:rsidRPr="001C7111" w:rsidRDefault="00E73942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  <w:vAlign w:val="center"/>
          </w:tcPr>
          <w:p w:rsidR="00E7394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здравоохранении: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информации. Источники информации в здравоохранении. Медицинская информация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Единое информационное пространство в здравоохранении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объемах информационных ресурсов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процессах, информационных потоках и их автоматизации. Особенности информационных ресурсов здравоохранения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Медицинские информационные системы: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Понятие, особенности, основные принципы разработки, значение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медицинских информационных систем и внедрение баз данных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Классификация медицинских информационных систем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Административные медицинские системы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Справочные информационные системы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Экспертные медицинские информационные системы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 в информационных системах: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Правовые основы защиты безопасности медицинских и персональных данных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Модели угроз и методы защиты информации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Методы обеспечения безопасности в медицинских информационных системах. Административные и технические мероприятия по защите информации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содержащейся в информационных медицинских системах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Цифровизация здравоохранения:</w:t>
            </w:r>
          </w:p>
          <w:p w:rsidR="00DC6412" w:rsidRPr="001C7111" w:rsidRDefault="00DC6412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Цифровая экономика, цифровое здравоохранение</w:t>
            </w:r>
          </w:p>
        </w:tc>
      </w:tr>
      <w:tr w:rsidR="00CC0A35" w:rsidRPr="001C7111" w:rsidTr="00CC0A35">
        <w:trPr>
          <w:trHeight w:val="283"/>
        </w:trPr>
        <w:tc>
          <w:tcPr>
            <w:tcW w:w="7902" w:type="dxa"/>
            <w:gridSpan w:val="3"/>
            <w:vAlign w:val="center"/>
          </w:tcPr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1669" w:type="dxa"/>
            <w:gridSpan w:val="2"/>
            <w:vAlign w:val="center"/>
          </w:tcPr>
          <w:p w:rsidR="00CC0A35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A3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E73942" w:rsidRPr="001C7111" w:rsidTr="00CC0A35">
        <w:trPr>
          <w:trHeight w:val="283"/>
        </w:trPr>
        <w:tc>
          <w:tcPr>
            <w:tcW w:w="7908" w:type="dxa"/>
            <w:gridSpan w:val="4"/>
          </w:tcPr>
          <w:p w:rsidR="00E73942" w:rsidRPr="001C7111" w:rsidRDefault="00330F9E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2.1</w:t>
            </w:r>
            <w:r w:rsidR="00E73942" w:rsidRPr="001C7111">
              <w:rPr>
                <w:rFonts w:ascii="Times New Roman" w:hAnsi="Times New Roman" w:cs="Times New Roman"/>
                <w:sz w:val="24"/>
                <w:szCs w:val="24"/>
              </w:rPr>
              <w:t>. Общественное здоровье</w:t>
            </w:r>
          </w:p>
        </w:tc>
        <w:tc>
          <w:tcPr>
            <w:tcW w:w="1663" w:type="dxa"/>
          </w:tcPr>
          <w:p w:rsidR="00E73942" w:rsidRPr="001C7111" w:rsidRDefault="007003D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 Способность к выполнению социальной и профессиональной функции</w:t>
            </w:r>
          </w:p>
        </w:tc>
        <w:tc>
          <w:tcPr>
            <w:tcW w:w="6679" w:type="dxa"/>
            <w:gridSpan w:val="4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ПК-1.1 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Разрабатывает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медико-образовательны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информационно-справочны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 материалы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пациентов и их родственников</w:t>
            </w: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606F58" w:rsidRPr="001C7111" w:rsidRDefault="00606F5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человека как социально-экономическая ценнос</w:t>
            </w:r>
            <w:r w:rsidR="00A21192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</w:p>
          <w:p w:rsidR="00606F58" w:rsidRPr="001C7111" w:rsidRDefault="00606F5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Исторические аспекты формирования общественного здоровья и здравоохранения в мире</w:t>
            </w:r>
          </w:p>
          <w:p w:rsidR="00606F58" w:rsidRPr="001C7111" w:rsidRDefault="00606F5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Индивидуальное, гр</w:t>
            </w:r>
            <w:r w:rsidR="00142169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упповое и общественное здоровье</w:t>
            </w:r>
          </w:p>
        </w:tc>
      </w:tr>
      <w:tr w:rsidR="00FF2BD1" w:rsidRPr="001C7111" w:rsidTr="00CC0A35">
        <w:trPr>
          <w:trHeight w:val="283"/>
        </w:trPr>
        <w:tc>
          <w:tcPr>
            <w:tcW w:w="7908" w:type="dxa"/>
            <w:gridSpan w:val="4"/>
            <w:vAlign w:val="center"/>
          </w:tcPr>
          <w:p w:rsidR="00FF2BD1" w:rsidRPr="001C7111" w:rsidRDefault="00FF2BD1" w:rsidP="001C7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населения</w:t>
            </w:r>
          </w:p>
        </w:tc>
        <w:tc>
          <w:tcPr>
            <w:tcW w:w="1663" w:type="dxa"/>
            <w:vAlign w:val="center"/>
          </w:tcPr>
          <w:p w:rsidR="00FF2BD1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003D6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03D6" w:rsidRPr="001C7111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ОПК-2 Готовность анализировать потребности общества в оказании медицинской помощи, в том числе в удобных формах, соответствующих запросу населения</w:t>
            </w:r>
          </w:p>
        </w:tc>
        <w:tc>
          <w:tcPr>
            <w:tcW w:w="6679" w:type="dxa"/>
            <w:gridSpan w:val="4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ОПК-2.2 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медико-социальны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A21192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демографических процессов и показателей заболеваемости населения в Российской Федерации</w:t>
            </w:r>
          </w:p>
          <w:p w:rsidR="00142169" w:rsidRPr="001C7111" w:rsidRDefault="00142169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ОПК-2.4 </w:t>
            </w:r>
            <w:r w:rsidR="00A21192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Рассчитывает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 населения в медицинской помощи</w:t>
            </w: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подходы и методы изучения здоровья населения</w:t>
            </w:r>
          </w:p>
          <w:p w:rsidR="00FF2BD1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факторы риска, влияющие на здоровье и продолжительность жизни человека, их медико-социальная значимость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Демография как наука. Значение в социально-экономическом развитии общества. Статика. Динамика. Показатели</w:t>
            </w:r>
          </w:p>
          <w:p w:rsidR="007855B1" w:rsidRPr="001C7111" w:rsidRDefault="007855B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Анализ потребности населения в медицинской помощи</w:t>
            </w:r>
          </w:p>
        </w:tc>
      </w:tr>
      <w:tr w:rsidR="00FF2BD1" w:rsidRPr="001C7111" w:rsidTr="00CC0A35">
        <w:trPr>
          <w:trHeight w:val="283"/>
        </w:trPr>
        <w:tc>
          <w:tcPr>
            <w:tcW w:w="7908" w:type="dxa"/>
            <w:gridSpan w:val="4"/>
            <w:vAlign w:val="center"/>
          </w:tcPr>
          <w:p w:rsidR="00FF2BD1" w:rsidRPr="001C7111" w:rsidRDefault="00FF2BD1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30F9E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охраны здоровья населения.</w:t>
            </w:r>
            <w:r w:rsidR="00B97B9F" w:rsidRPr="001C7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</w:p>
        </w:tc>
        <w:tc>
          <w:tcPr>
            <w:tcW w:w="1663" w:type="dxa"/>
            <w:vAlign w:val="center"/>
          </w:tcPr>
          <w:p w:rsidR="00FF2BD1" w:rsidRPr="001C7111" w:rsidRDefault="007003D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ОПК-2 Готовность анализировать потребности общества в оказании медицинской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в том числе в удобных формах, соответствующих запросу населения</w:t>
            </w:r>
          </w:p>
        </w:tc>
        <w:tc>
          <w:tcPr>
            <w:tcW w:w="6679" w:type="dxa"/>
            <w:gridSpan w:val="4"/>
            <w:vAlign w:val="center"/>
          </w:tcPr>
          <w:p w:rsidR="003362C7" w:rsidRPr="001C7111" w:rsidRDefault="003362C7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ОПК-2.1 Создает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информационные материалы для реализации мероприятий по санитарному просвещению среди отдельных групп населения</w:t>
            </w:r>
          </w:p>
          <w:p w:rsidR="00FF2BD1" w:rsidRPr="001C7111" w:rsidRDefault="00FF2BD1" w:rsidP="001C711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2BD1" w:rsidRPr="001C7111" w:rsidTr="00C7034A">
        <w:trPr>
          <w:trHeight w:val="283"/>
        </w:trPr>
        <w:tc>
          <w:tcPr>
            <w:tcW w:w="2892" w:type="dxa"/>
          </w:tcPr>
          <w:p w:rsidR="00FF2BD1" w:rsidRPr="001C7111" w:rsidRDefault="00FF2BD1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FF2BD1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Структура и система законодательства обеспечения охраны здоровья граждан РФ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соблюдения прав граждан в сфере охраны здоровья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профилактики заболеваний у населения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Виды и уровни профилактики заболеваний среди населения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населения</w:t>
            </w:r>
          </w:p>
          <w:p w:rsidR="000A7858" w:rsidRPr="001C7111" w:rsidRDefault="000A785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Методы и средства организации профилактической работы среди населения</w:t>
            </w:r>
          </w:p>
          <w:p w:rsidR="00A42BEF" w:rsidRPr="001C7111" w:rsidRDefault="00A42BE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и диспансеризация</w:t>
            </w:r>
          </w:p>
        </w:tc>
      </w:tr>
      <w:tr w:rsidR="00CC0A35" w:rsidRPr="001C7111" w:rsidTr="00CC0A35">
        <w:trPr>
          <w:trHeight w:val="283"/>
        </w:trPr>
        <w:tc>
          <w:tcPr>
            <w:tcW w:w="7902" w:type="dxa"/>
            <w:gridSpan w:val="3"/>
            <w:vAlign w:val="center"/>
          </w:tcPr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  <w:p w:rsidR="00CC0A35" w:rsidRPr="001C7111" w:rsidRDefault="00CC0A35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669" w:type="dxa"/>
            <w:gridSpan w:val="2"/>
            <w:vAlign w:val="center"/>
          </w:tcPr>
          <w:p w:rsidR="00CC0A35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A3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CB5E3F" w:rsidRPr="001C7111" w:rsidTr="00CB5E3F">
        <w:trPr>
          <w:trHeight w:val="283"/>
        </w:trPr>
        <w:tc>
          <w:tcPr>
            <w:tcW w:w="7902" w:type="dxa"/>
            <w:gridSpan w:val="3"/>
            <w:vAlign w:val="center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="00241384" w:rsidRPr="001C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. Организационно-правовое регулирование</w:t>
            </w:r>
            <w:r w:rsidR="006A48C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сферы здравоохранения</w:t>
            </w:r>
          </w:p>
        </w:tc>
        <w:tc>
          <w:tcPr>
            <w:tcW w:w="1669" w:type="dxa"/>
            <w:gridSpan w:val="2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ПК-4 Готовность осуществлять деятельность в соответствии с законодательством Российской Федерации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ПК-4.1 </w:t>
            </w:r>
            <w:r w:rsidR="00AF6DD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 w:rsidR="00AF6DDC" w:rsidRPr="001C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сфере охраны здоровья граждан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база, регулирующая деятельность системы здравоохранения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Основы трудового, гражданского, административного, уголовного и налогового права в деятельности организации здравоохранения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Права граждан в сфере охраны здоровья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бесплатного оказания гражданам медицинской помощи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Порядки оказания медицинской помощи и стандарты медицинской помощи. Стандартизация в здравоохранении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организаций здравоохранения</w:t>
            </w:r>
          </w:p>
        </w:tc>
      </w:tr>
      <w:tr w:rsidR="00CB5E3F" w:rsidRPr="001C7111" w:rsidTr="00CC0A35">
        <w:trPr>
          <w:trHeight w:val="283"/>
        </w:trPr>
        <w:tc>
          <w:tcPr>
            <w:tcW w:w="7908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="00241384" w:rsidRPr="001C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. Организация медицинской помощи населению</w:t>
            </w:r>
          </w:p>
        </w:tc>
        <w:tc>
          <w:tcPr>
            <w:tcW w:w="1663" w:type="dxa"/>
          </w:tcPr>
          <w:p w:rsidR="00CB5E3F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E3F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CB5E3F" w:rsidRPr="001C7111" w:rsidTr="00C7034A">
        <w:trPr>
          <w:trHeight w:val="2967"/>
        </w:trPr>
        <w:tc>
          <w:tcPr>
            <w:tcW w:w="2892" w:type="dxa"/>
          </w:tcPr>
          <w:p w:rsidR="00CB5E3F" w:rsidRPr="001C7111" w:rsidRDefault="00CB5E3F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  <w:r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Готовность анализировать потребности общества в оказании медицинской помощи, в том числе в удобных формах, соответствующих запросу населения</w:t>
            </w:r>
          </w:p>
        </w:tc>
        <w:tc>
          <w:tcPr>
            <w:tcW w:w="6679" w:type="dxa"/>
            <w:gridSpan w:val="4"/>
          </w:tcPr>
          <w:p w:rsidR="003362C7" w:rsidRPr="001C7111" w:rsidRDefault="003362C7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ОПК-2.3 Проводит анализ показателей деятельности организации здравоохранения и его структурных подразделений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ПК-8 Готовность применять системный подход для обеспечения устойчивого развития организации здравоохранения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ПК-8.2 </w:t>
            </w:r>
            <w:r w:rsidR="00AF6DD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на системные требования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</w:t>
            </w:r>
            <w:r w:rsidR="005F333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медицинской помощи населению</w:t>
            </w:r>
          </w:p>
        </w:tc>
      </w:tr>
      <w:tr w:rsidR="00CB5E3F" w:rsidRPr="001C7111" w:rsidTr="00CC0A35">
        <w:trPr>
          <w:trHeight w:val="283"/>
        </w:trPr>
        <w:tc>
          <w:tcPr>
            <w:tcW w:w="2892" w:type="dxa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Формы оказания медицинской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медицинской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первичной медико-санитарной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специализированной, в том числе высокотехнологичной</w:t>
            </w:r>
            <w:r w:rsidR="00AF6DDC" w:rsidRPr="001C7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скорой медицинской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паллиативной медицинской помощи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и санаторно-курортное лечение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отдельных направлений оказания медицинской помощи населению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 крови 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Санитарно-эпидемиологическое благополучие насел</w:t>
            </w:r>
            <w:r w:rsidR="00AF6DDC" w:rsidRPr="001C7111">
              <w:rPr>
                <w:rFonts w:ascii="Times New Roman" w:hAnsi="Times New Roman"/>
                <w:sz w:val="24"/>
                <w:szCs w:val="24"/>
              </w:rPr>
              <w:t>ения и защита прав потребителей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Лекарственное обеспечение в Российской Федерации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регулирование, п</w:t>
            </w:r>
            <w:r w:rsidRPr="001C71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онятие и виды медицинской экспертизы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Организация экспертизы нетрудоспособности в медицинских организациях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Нормативное правовое регулирование ЭВН</w:t>
            </w:r>
          </w:p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Медико-социальная экспертиза</w:t>
            </w:r>
          </w:p>
        </w:tc>
      </w:tr>
      <w:tr w:rsidR="00CB5E3F" w:rsidRPr="001C7111" w:rsidTr="00330F9E">
        <w:trPr>
          <w:trHeight w:val="283"/>
        </w:trPr>
        <w:tc>
          <w:tcPr>
            <w:tcW w:w="7902" w:type="dxa"/>
            <w:gridSpan w:val="3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1669" w:type="dxa"/>
            <w:gridSpan w:val="2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CB5E3F" w:rsidRPr="001C7111" w:rsidTr="00CC0A35">
        <w:trPr>
          <w:trHeight w:val="283"/>
        </w:trPr>
        <w:tc>
          <w:tcPr>
            <w:tcW w:w="7908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4.1. Экономика здравоохранения</w:t>
            </w:r>
          </w:p>
        </w:tc>
        <w:tc>
          <w:tcPr>
            <w:tcW w:w="1663" w:type="dxa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навыки при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профессиональной деятельности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tabs>
                <w:tab w:val="left" w:pos="1454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ОПК-1.2 Участ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вует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 проектах и рабочих группах по различным направлениям профессиональной деятельности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ОПК-1.5 </w:t>
            </w:r>
            <w:r w:rsidR="00D62DC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по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</w:t>
            </w:r>
            <w:r w:rsidR="00D62DC2" w:rsidRPr="001C711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62DC2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здравоохранения 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 Способность к выполнению социальной и профессиональной функции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ПК-1.2 </w:t>
            </w:r>
            <w:r w:rsidR="00DB571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Понимает основы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 организации здравоохранения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Экономика –</w:t>
            </w:r>
            <w:r w:rsidR="00DB571C" w:rsidRPr="001C7111">
              <w:rPr>
                <w:rFonts w:ascii="Times New Roman" w:hAnsi="Times New Roman" w:cs="Times New Roman"/>
              </w:rPr>
              <w:t xml:space="preserve"> </w:t>
            </w:r>
            <w:r w:rsidRPr="001C7111">
              <w:rPr>
                <w:rFonts w:ascii="Times New Roman" w:hAnsi="Times New Roman" w:cs="Times New Roman"/>
              </w:rPr>
              <w:t>предмет, методы изучения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Теоретические основы микроэкономики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Теоретические основы макроэкономики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Экономика здравоохранения. Её место в системе</w:t>
            </w:r>
            <w:r w:rsidR="00DB571C" w:rsidRPr="001C7111">
              <w:rPr>
                <w:rFonts w:ascii="Times New Roman" w:hAnsi="Times New Roman" w:cs="Times New Roman"/>
              </w:rPr>
              <w:t xml:space="preserve"> экономических наук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Особенности экономических взаимоотно</w:t>
            </w:r>
            <w:r w:rsidR="00DB571C" w:rsidRPr="001C7111">
              <w:rPr>
                <w:rFonts w:ascii="Times New Roman" w:hAnsi="Times New Roman" w:cs="Times New Roman"/>
              </w:rPr>
              <w:t>шений в системе здравоохранения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</w:rPr>
              <w:t>Финансирование организаций</w:t>
            </w:r>
            <w:r w:rsidR="00DB571C" w:rsidRPr="001C7111">
              <w:rPr>
                <w:rFonts w:ascii="Times New Roman" w:hAnsi="Times New Roman" w:cs="Times New Roman"/>
              </w:rPr>
              <w:t xml:space="preserve"> здравоохранения</w:t>
            </w:r>
          </w:p>
          <w:p w:rsidR="00CB5E3F" w:rsidRPr="001C7111" w:rsidRDefault="00C7034A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</w:t>
            </w:r>
            <w:r w:rsidR="00CB5E3F" w:rsidRPr="001C7111">
              <w:rPr>
                <w:rFonts w:ascii="Times New Roman" w:hAnsi="Times New Roman" w:cs="Times New Roman"/>
              </w:rPr>
              <w:t>медицинское страхование населения в РФ: цель, задачи, принципы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snapToGrid w:val="0"/>
              </w:rPr>
            </w:pPr>
            <w:r w:rsidRPr="001C7111">
              <w:rPr>
                <w:rFonts w:ascii="Times New Roman" w:eastAsia="Times New Roman" w:hAnsi="Times New Roman" w:cs="Times New Roman"/>
                <w:snapToGrid w:val="0"/>
              </w:rPr>
              <w:t>Финансовое обеспечение системы ОМС</w:t>
            </w:r>
          </w:p>
          <w:p w:rsidR="00CB5E3F" w:rsidRPr="001C7111" w:rsidRDefault="00CB5E3F" w:rsidP="00C7034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C7111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Основы планирования в организациях здравоохранения</w:t>
            </w:r>
          </w:p>
        </w:tc>
      </w:tr>
      <w:tr w:rsidR="00CB5E3F" w:rsidRPr="001C7111" w:rsidTr="001310B6">
        <w:trPr>
          <w:trHeight w:val="283"/>
        </w:trPr>
        <w:tc>
          <w:tcPr>
            <w:tcW w:w="7902" w:type="dxa"/>
            <w:gridSpan w:val="3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МЕНЕДЖМЕНТ РЕСУРСОВ ОРГАНИЗАЦИИ ЗДРАВООХРАНЕНИЯ</w:t>
            </w:r>
          </w:p>
        </w:tc>
        <w:tc>
          <w:tcPr>
            <w:tcW w:w="1669" w:type="dxa"/>
            <w:gridSpan w:val="2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CB5E3F" w:rsidRPr="001C7111" w:rsidTr="001310B6">
        <w:trPr>
          <w:trHeight w:val="283"/>
        </w:trPr>
        <w:tc>
          <w:tcPr>
            <w:tcW w:w="7908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5.1. Основы менеджмента</w:t>
            </w:r>
          </w:p>
        </w:tc>
        <w:tc>
          <w:tcPr>
            <w:tcW w:w="1663" w:type="dxa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 Способность к выполнению социальной и профессиональной функции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ПК-1.3 </w:t>
            </w:r>
            <w:r w:rsidR="00DB571C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представление об основах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менеджмента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Теория менеджмента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Менеджмент сущность, категории, содержание 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Цели и задачи менеджмента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Становление и развитие менеджмента</w:t>
            </w:r>
          </w:p>
          <w:p w:rsidR="00CB5E3F" w:rsidRPr="001C7111" w:rsidRDefault="00DB571C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Школы менеджмента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Функции управления: планирование (основные принципы характеристики, основы бизнес-планирования), организация (определение, формальные и неформальные организации), мотивация (теории мотивации, виды мотивации), контроль (значение, методы и этапы), </w:t>
            </w:r>
            <w:r w:rsidR="00DB571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координация и администрирование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Организационные структуры управления (иерархические и 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адаптивные)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Стили управления организациями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Организационные процессы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Коммуникации (сущность, элементы и этапы)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Управленческие решения (типология и подходы). Ответственность руководителя и </w:t>
            </w:r>
            <w:r w:rsidR="00DB571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качество управленческих решений</w:t>
            </w:r>
          </w:p>
        </w:tc>
      </w:tr>
      <w:tr w:rsidR="00CB5E3F" w:rsidRPr="001C7111" w:rsidTr="001310B6">
        <w:trPr>
          <w:trHeight w:val="283"/>
        </w:trPr>
        <w:tc>
          <w:tcPr>
            <w:tcW w:w="7908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5.2. Управление кадровыми ресурсами</w:t>
            </w:r>
          </w:p>
        </w:tc>
        <w:tc>
          <w:tcPr>
            <w:tcW w:w="1663" w:type="dxa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0,5 з.е.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 Способность к выполнению социальной и профессиональной функции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ПК-1.4 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ПК-2 Готовность организовывать и осуществлять эффективные внутренние и внешние коммуникации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ПК-2.1 Примен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коммуникации при осуществлении профессиональной деятельности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Классификация персонала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Мотивация труда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Система работы с персоналом и нормативная документация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Планирование трудовых ресурсов</w:t>
            </w:r>
          </w:p>
        </w:tc>
      </w:tr>
      <w:tr w:rsidR="00CB5E3F" w:rsidRPr="001C7111" w:rsidTr="001310B6">
        <w:trPr>
          <w:trHeight w:val="283"/>
        </w:trPr>
        <w:tc>
          <w:tcPr>
            <w:tcW w:w="7908" w:type="dxa"/>
            <w:gridSpan w:val="4"/>
          </w:tcPr>
          <w:p w:rsidR="00CB5E3F" w:rsidRPr="001C7111" w:rsidRDefault="00CB5E3F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5.3. Управление информационными ресурсами</w:t>
            </w:r>
          </w:p>
        </w:tc>
        <w:tc>
          <w:tcPr>
            <w:tcW w:w="1663" w:type="dxa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0,5 з.е.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ОПК-7 Готовность следовать правилам информационной безопасности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ОПК-7.1 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по обеспечению информационной безопасности и </w:t>
            </w:r>
            <w:r w:rsidR="005F333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</w:t>
            </w:r>
          </w:p>
          <w:p w:rsidR="00CB5E3F" w:rsidRPr="001C7111" w:rsidRDefault="00CB5E3F" w:rsidP="00C7034A">
            <w:pPr>
              <w:tabs>
                <w:tab w:val="left" w:pos="1477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 коммуникационные технологии в качестве инструмента профессиональной деятельности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ОПК-6.1 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Использует п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программн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, специализированные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DB571C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здравоохранения</w:t>
            </w:r>
          </w:p>
        </w:tc>
      </w:tr>
      <w:tr w:rsidR="00CB5E3F" w:rsidRPr="001C7111" w:rsidTr="00C7034A">
        <w:trPr>
          <w:trHeight w:val="283"/>
        </w:trPr>
        <w:tc>
          <w:tcPr>
            <w:tcW w:w="2892" w:type="dxa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Виды и распределение информационных ресурсов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Информационные ресурсы в здравоохранении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Документационное обеспечение управления и документооборот в организациях здравоохранения</w:t>
            </w:r>
          </w:p>
          <w:p w:rsidR="00CB5E3F" w:rsidRPr="001C7111" w:rsidRDefault="00CB5E3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Электронный документооборот</w:t>
            </w:r>
          </w:p>
        </w:tc>
      </w:tr>
      <w:tr w:rsidR="00CB5E3F" w:rsidRPr="001C7111" w:rsidTr="001310B6">
        <w:trPr>
          <w:trHeight w:val="283"/>
        </w:trPr>
        <w:tc>
          <w:tcPr>
            <w:tcW w:w="7902" w:type="dxa"/>
            <w:gridSpan w:val="3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И БЕЗОПАСНОСТИ МЕДИЦИНСКОЙ ДЕЯТЕЛЬНОСТИ</w:t>
            </w:r>
          </w:p>
        </w:tc>
        <w:tc>
          <w:tcPr>
            <w:tcW w:w="1669" w:type="dxa"/>
            <w:gridSpan w:val="2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CB5E3F" w:rsidRPr="001C7111" w:rsidTr="001310B6">
        <w:trPr>
          <w:trHeight w:val="283"/>
        </w:trPr>
        <w:tc>
          <w:tcPr>
            <w:tcW w:w="7908" w:type="dxa"/>
            <w:gridSpan w:val="4"/>
            <w:vAlign w:val="center"/>
          </w:tcPr>
          <w:p w:rsidR="00CB5E3F" w:rsidRPr="001C7111" w:rsidRDefault="00CB5E3F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6.1. Введение в систему менеджмента качества</w:t>
            </w:r>
          </w:p>
        </w:tc>
        <w:tc>
          <w:tcPr>
            <w:tcW w:w="1663" w:type="dxa"/>
            <w:vAlign w:val="center"/>
          </w:tcPr>
          <w:p w:rsidR="00CB5E3F" w:rsidRPr="001C7111" w:rsidRDefault="00CB5E3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</w:rPr>
              <w:t>ОПК-3.2. Понимает теоретические основы всеобщего управления качеством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ПК-8 Готовность применять системный подход для обеспечения устойчивого развития организации здравоохранения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ПК-8.1 Анализирует процессы деятельности организации здравоохранения с позиции системного подхода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Исторические и философские основы понятия качества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Принципы всеобщего управления качеством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Теоретические основы качества медицинской помощи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Критерии оценки качества медицинской помощи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Требования контрольно-надзорных органов по обеспечению качества и безопасности медицинской деятельности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качества медицинской помощи в системе ОМС</w:t>
            </w:r>
          </w:p>
        </w:tc>
      </w:tr>
      <w:tr w:rsidR="00B6339E" w:rsidRPr="001C7111" w:rsidTr="001310B6">
        <w:trPr>
          <w:trHeight w:val="283"/>
        </w:trPr>
        <w:tc>
          <w:tcPr>
            <w:tcW w:w="7902" w:type="dxa"/>
            <w:gridSpan w:val="3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ЛИДЕРСТВО И КОМАНДООБРАЗОВАНИЕ</w:t>
            </w:r>
          </w:p>
        </w:tc>
        <w:tc>
          <w:tcPr>
            <w:tcW w:w="1669" w:type="dxa"/>
            <w:gridSpan w:val="2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1310B6">
        <w:trPr>
          <w:trHeight w:val="283"/>
        </w:trPr>
        <w:tc>
          <w:tcPr>
            <w:tcW w:w="7908" w:type="dxa"/>
            <w:gridSpan w:val="4"/>
            <w:vAlign w:val="center"/>
          </w:tcPr>
          <w:p w:rsidR="00B6339E" w:rsidRPr="001C7111" w:rsidRDefault="00B6339E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7.1. Основы лидерства и командообразования</w:t>
            </w:r>
          </w:p>
        </w:tc>
        <w:tc>
          <w:tcPr>
            <w:tcW w:w="1663" w:type="dxa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УК-1 Способность планировать и управлять собственной траекторией профессионального и личностного развития</w:t>
            </w:r>
          </w:p>
        </w:tc>
        <w:tc>
          <w:tcPr>
            <w:tcW w:w="6679" w:type="dxa"/>
            <w:gridSpan w:val="4"/>
          </w:tcPr>
          <w:p w:rsidR="00B6339E" w:rsidRPr="001C7111" w:rsidRDefault="003362C7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УК-1.1 Определяет направления самосовершенствования на основе самооценки достигнутого уровня профессионального и личностного развития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ПК-11 Способность обеспечить вовлеченность каждого работника в деятельность организации здравоохранения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ПК-11.1 Мотивирует работников на достижение результата собственной профессиональной деятельности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 Работает в команде и участвует в ее проектной деятельности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теории лидерства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Психологические аспекты лидерства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Ключевые понятия лидерства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Лидерство и руководство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Лидерство и власть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Лидерство и партнёрство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Факторы формирования лидерства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Современные подходы к лидерству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Делегирование полномочий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Введение в конфликтологию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отношением и общением</w:t>
            </w:r>
          </w:p>
        </w:tc>
      </w:tr>
      <w:tr w:rsidR="00B6339E" w:rsidRPr="001C7111" w:rsidTr="001310B6">
        <w:trPr>
          <w:trHeight w:val="283"/>
        </w:trPr>
        <w:tc>
          <w:tcPr>
            <w:tcW w:w="7908" w:type="dxa"/>
            <w:gridSpan w:val="4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63" w:type="dxa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 з.е.</w:t>
            </w:r>
          </w:p>
        </w:tc>
      </w:tr>
      <w:tr w:rsidR="00B6339E" w:rsidRPr="001C7111" w:rsidTr="001310B6">
        <w:trPr>
          <w:trHeight w:val="283"/>
        </w:trPr>
        <w:tc>
          <w:tcPr>
            <w:tcW w:w="7908" w:type="dxa"/>
            <w:gridSpan w:val="4"/>
            <w:vAlign w:val="center"/>
          </w:tcPr>
          <w:p w:rsidR="00B6339E" w:rsidRPr="001C7111" w:rsidRDefault="00B6339E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8.1. Педагогика</w:t>
            </w:r>
          </w:p>
        </w:tc>
        <w:tc>
          <w:tcPr>
            <w:tcW w:w="1663" w:type="dxa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ОПК-9 Готовность к педагогической деятельности и наставничеству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ОПК-9.1 Участвует в педагогической деятельности по программам среднего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и высшего медицинского образования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ОПК-9.2 Участвует в подготовке учебно-методических материалов и оценочных средств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основы профессиональной деятельности врача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Педагогические подходы к формированию навыков здорового образа жизни среди различных групп населения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подходы к формированию ценностно-смысловых установок врача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основы коммуникативного взаимодействия врача с пациентами и их родственниками</w:t>
            </w:r>
          </w:p>
        </w:tc>
      </w:tr>
      <w:tr w:rsidR="00B6339E" w:rsidRPr="001C7111" w:rsidTr="001310B6">
        <w:trPr>
          <w:trHeight w:val="283"/>
        </w:trPr>
        <w:tc>
          <w:tcPr>
            <w:tcW w:w="7908" w:type="dxa"/>
            <w:gridSpan w:val="4"/>
            <w:vAlign w:val="center"/>
          </w:tcPr>
          <w:p w:rsidR="00B6339E" w:rsidRPr="001C7111" w:rsidRDefault="00B6339E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Модуль 8.2. Психология</w:t>
            </w:r>
          </w:p>
        </w:tc>
        <w:tc>
          <w:tcPr>
            <w:tcW w:w="1663" w:type="dxa"/>
            <w:vAlign w:val="center"/>
          </w:tcPr>
          <w:p w:rsidR="00B6339E" w:rsidRPr="001C7111" w:rsidRDefault="00B6339E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УК-2 Готовность переносить физические, эмоциональные и социальные нагрузки для обеспечения профессиональной деятельности</w:t>
            </w:r>
          </w:p>
        </w:tc>
        <w:tc>
          <w:tcPr>
            <w:tcW w:w="6679" w:type="dxa"/>
            <w:gridSpan w:val="4"/>
          </w:tcPr>
          <w:p w:rsidR="00B6339E" w:rsidRPr="001C7111" w:rsidRDefault="003362C7" w:rsidP="00C7034A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УК-2.1 Реализует навыки саморегуляции собственного психического и эмоционального состояния, развивает эмпатию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УК-2.2 Определяет психологические состояния человека и использует приемы эффективного партнерского взаимодействия</w:t>
            </w:r>
          </w:p>
        </w:tc>
      </w:tr>
      <w:tr w:rsidR="00B6339E" w:rsidRPr="001C7111" w:rsidTr="00C7034A">
        <w:trPr>
          <w:trHeight w:val="517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4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Введение в психологию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характеристики психологии как науки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Познавательные психические процессы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Мотивационно-потребностная и эмоциональная сферы личности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психологии развития и дифференциальной психологии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межличностных взаимодействий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психология общения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взаимоотношений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стресса, развитие стрессоустойчивости</w:t>
            </w:r>
          </w:p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Основы медицинской этики и деонтологии </w:t>
            </w:r>
          </w:p>
        </w:tc>
      </w:tr>
      <w:tr w:rsidR="003E0192" w:rsidRPr="001C7111" w:rsidTr="003E0192">
        <w:trPr>
          <w:trHeight w:val="517"/>
        </w:trPr>
        <w:tc>
          <w:tcPr>
            <w:tcW w:w="7902" w:type="dxa"/>
            <w:gridSpan w:val="3"/>
            <w:vAlign w:val="center"/>
          </w:tcPr>
          <w:p w:rsidR="003E0192" w:rsidRPr="001C7111" w:rsidRDefault="003E0192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3E0192" w:rsidRPr="001C7111" w:rsidRDefault="003E0192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br/>
              <w:t>В ЭКСТРЕННОЙ ФОРМЕ</w:t>
            </w:r>
          </w:p>
        </w:tc>
        <w:tc>
          <w:tcPr>
            <w:tcW w:w="1669" w:type="dxa"/>
            <w:gridSpan w:val="2"/>
          </w:tcPr>
          <w:p w:rsidR="003E0192" w:rsidRPr="001C7111" w:rsidRDefault="00B533CC" w:rsidP="001C7111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 </w:t>
            </w:r>
            <w:r w:rsidR="00235F79"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з.е.</w:t>
            </w:r>
          </w:p>
        </w:tc>
      </w:tr>
      <w:tr w:rsidR="003E0192" w:rsidRPr="001C7111" w:rsidTr="00C7034A">
        <w:trPr>
          <w:trHeight w:val="517"/>
        </w:trPr>
        <w:tc>
          <w:tcPr>
            <w:tcW w:w="2892" w:type="dxa"/>
          </w:tcPr>
          <w:p w:rsidR="003E0192" w:rsidRPr="001C7111" w:rsidRDefault="003E019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C7111">
              <w:rPr>
                <w:rFonts w:ascii="Times New Roman" w:hAnsi="Times New Roman" w:cs="Times New Roman"/>
                <w:sz w:val="24"/>
              </w:rPr>
              <w:t>ПК-13 Способность оказывать медицинскую помощь в экстренной форме</w:t>
            </w:r>
          </w:p>
        </w:tc>
        <w:tc>
          <w:tcPr>
            <w:tcW w:w="6679" w:type="dxa"/>
            <w:gridSpan w:val="4"/>
          </w:tcPr>
          <w:p w:rsidR="003E0192" w:rsidRPr="001C7111" w:rsidRDefault="003E019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C7111">
              <w:rPr>
                <w:rFonts w:ascii="Times New Roman" w:hAnsi="Times New Roman" w:cs="Times New Roman"/>
                <w:sz w:val="24"/>
              </w:rPr>
              <w:t xml:space="preserve">ПК-13.1 Оценивает состояние пациента и оказывает медицинскую помощь в экстренной форме. </w:t>
            </w:r>
          </w:p>
        </w:tc>
      </w:tr>
      <w:tr w:rsidR="003E0192" w:rsidRPr="001C7111" w:rsidTr="00C7034A">
        <w:trPr>
          <w:trHeight w:val="517"/>
        </w:trPr>
        <w:tc>
          <w:tcPr>
            <w:tcW w:w="2892" w:type="dxa"/>
          </w:tcPr>
          <w:p w:rsidR="003E0192" w:rsidRPr="001C7111" w:rsidRDefault="00235F79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модуля дисциплин</w:t>
            </w:r>
          </w:p>
        </w:tc>
        <w:tc>
          <w:tcPr>
            <w:tcW w:w="6679" w:type="dxa"/>
            <w:gridSpan w:val="4"/>
          </w:tcPr>
          <w:p w:rsidR="003E0192" w:rsidRPr="001C7111" w:rsidRDefault="00235F79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Оценка состояния пациента, требующего оказания </w:t>
            </w: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медицинской помощи в экстренной форме.</w:t>
            </w:r>
          </w:p>
          <w:p w:rsidR="00235F79" w:rsidRPr="001C7111" w:rsidRDefault="00235F79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</w:t>
            </w:r>
          </w:p>
          <w:p w:rsidR="00235F79" w:rsidRPr="001C7111" w:rsidRDefault="00235F79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дыхания).</w:t>
            </w:r>
          </w:p>
          <w:p w:rsidR="00235F79" w:rsidRPr="001C7111" w:rsidRDefault="00235F79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Применение лекарственных препаратов и изделий медицинского назначения при оказании медицинской помощи в экстренной форме.</w:t>
            </w:r>
          </w:p>
        </w:tc>
      </w:tr>
    </w:tbl>
    <w:p w:rsidR="0003520C" w:rsidRPr="001C7111" w:rsidRDefault="0003520C" w:rsidP="001C7111">
      <w:pPr>
        <w:pStyle w:val="Default"/>
        <w:spacing w:line="276" w:lineRule="auto"/>
        <w:jc w:val="both"/>
        <w:rPr>
          <w:bCs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41"/>
        <w:gridCol w:w="4962"/>
        <w:gridCol w:w="1701"/>
      </w:tblGrid>
      <w:tr w:rsidR="00F7146D" w:rsidRPr="001C7111" w:rsidTr="001310B6">
        <w:trPr>
          <w:trHeight w:val="1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УЧЕБНАЯ ПРАКТИКА</w:t>
            </w:r>
          </w:p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 ЭТАП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46D" w:rsidRPr="001C7111" w:rsidRDefault="00B533C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9</w:t>
            </w:r>
            <w:r w:rsidR="00330F9E" w:rsidRPr="001C7111">
              <w:rPr>
                <w:sz w:val="24"/>
                <w:szCs w:val="24"/>
              </w:rPr>
              <w:t xml:space="preserve"> з.е.</w:t>
            </w:r>
          </w:p>
        </w:tc>
      </w:tr>
      <w:tr w:rsidR="00F7146D" w:rsidRPr="001C7111" w:rsidTr="0003520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rPr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</w:pPr>
            <w:r w:rsidRPr="001C7111">
              <w:rPr>
                <w:sz w:val="24"/>
              </w:rPr>
              <w:t>Индикаторы достижения компетенций</w:t>
            </w:r>
          </w:p>
        </w:tc>
      </w:tr>
      <w:tr w:rsidR="00F7146D" w:rsidRPr="001C7111" w:rsidTr="00C7034A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УК-2 Готовность переносить физические, эмоциональные и социальные нагрузки для обеспечения профессиональной деятельности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C7" w:rsidRPr="001C7111" w:rsidRDefault="003362C7" w:rsidP="00C7034A">
            <w:pPr>
              <w:jc w:val="left"/>
            </w:pPr>
            <w:r w:rsidRPr="001C7111">
              <w:rPr>
                <w:sz w:val="24"/>
                <w:szCs w:val="24"/>
              </w:rPr>
              <w:t>УК-2.1 Реализует навыки саморегуляции собственного психического и эмоционального состояния, развивает эмпатию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color w:val="000000" w:themeColor="text1"/>
                <w:sz w:val="24"/>
                <w:szCs w:val="24"/>
              </w:rPr>
              <w:t xml:space="preserve">УК-2.2 </w:t>
            </w:r>
            <w:r w:rsidR="00120187" w:rsidRPr="001C7111">
              <w:rPr>
                <w:color w:val="000000" w:themeColor="text1"/>
                <w:sz w:val="24"/>
                <w:szCs w:val="24"/>
              </w:rPr>
              <w:t xml:space="preserve">Определяет </w:t>
            </w:r>
            <w:r w:rsidRPr="001C7111">
              <w:rPr>
                <w:color w:val="000000" w:themeColor="text1"/>
                <w:sz w:val="24"/>
                <w:szCs w:val="24"/>
              </w:rPr>
              <w:t>психологически</w:t>
            </w:r>
            <w:r w:rsidR="00120187" w:rsidRPr="001C7111">
              <w:rPr>
                <w:color w:val="000000" w:themeColor="text1"/>
                <w:sz w:val="24"/>
                <w:szCs w:val="24"/>
              </w:rPr>
              <w:t>е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состояни</w:t>
            </w:r>
            <w:r w:rsidR="00120187" w:rsidRPr="001C7111">
              <w:rPr>
                <w:color w:val="000000" w:themeColor="text1"/>
                <w:sz w:val="24"/>
                <w:szCs w:val="24"/>
              </w:rPr>
              <w:t>я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человека и </w:t>
            </w:r>
            <w:r w:rsidR="00120187" w:rsidRPr="001C7111">
              <w:rPr>
                <w:color w:val="000000" w:themeColor="text1"/>
                <w:sz w:val="24"/>
                <w:szCs w:val="24"/>
              </w:rPr>
              <w:t xml:space="preserve">использует </w:t>
            </w:r>
            <w:r w:rsidRPr="001C7111">
              <w:rPr>
                <w:color w:val="000000" w:themeColor="text1"/>
                <w:sz w:val="24"/>
                <w:szCs w:val="24"/>
              </w:rPr>
              <w:t>прием</w:t>
            </w:r>
            <w:r w:rsidR="00120187" w:rsidRPr="001C7111">
              <w:rPr>
                <w:color w:val="000000" w:themeColor="text1"/>
                <w:sz w:val="24"/>
                <w:szCs w:val="24"/>
              </w:rPr>
              <w:t>ы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эффективного партнерского взаимодействия</w:t>
            </w:r>
          </w:p>
        </w:tc>
      </w:tr>
      <w:tr w:rsidR="00B6339E" w:rsidRPr="001C7111" w:rsidTr="00C7034A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УК-4 Способность системно и критически анализировать достижения в разных областях знаний, определять возможности и способы их применения в профессиональном контексте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>УК-4.1 Системно анализирует достижения в профессиональной области знаний, изучает и внедряет лучшие практики в целях здоровья граждан</w:t>
            </w:r>
          </w:p>
        </w:tc>
      </w:tr>
      <w:tr w:rsidR="00F7146D" w:rsidRPr="001C7111" w:rsidTr="00C7034A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ОПК-9 Готовность к педагогической деятельности и наставничеству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ОПК-9.1 </w:t>
            </w:r>
            <w:r w:rsidR="00250D01" w:rsidRPr="001C7111">
              <w:rPr>
                <w:sz w:val="24"/>
                <w:szCs w:val="24"/>
              </w:rPr>
              <w:t xml:space="preserve">Участвует </w:t>
            </w:r>
            <w:r w:rsidRPr="001C7111">
              <w:rPr>
                <w:sz w:val="24"/>
                <w:szCs w:val="24"/>
              </w:rPr>
              <w:t>в педагогической деятельности по программам среднего профессионального и высшего медицинского образования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ОПК-9.2 Участ</w:t>
            </w:r>
            <w:r w:rsidR="00250D01" w:rsidRPr="001C7111">
              <w:rPr>
                <w:sz w:val="24"/>
                <w:szCs w:val="24"/>
              </w:rPr>
              <w:t xml:space="preserve">вует </w:t>
            </w:r>
            <w:r w:rsidRPr="001C7111">
              <w:rPr>
                <w:sz w:val="24"/>
                <w:szCs w:val="24"/>
              </w:rPr>
              <w:t>в подготовке учебно-методических материалов и оценочных средств</w:t>
            </w:r>
          </w:p>
        </w:tc>
      </w:tr>
      <w:tr w:rsidR="00F7146D" w:rsidRPr="001C7111" w:rsidTr="00C7034A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color w:val="000000"/>
              </w:rPr>
            </w:pPr>
            <w:r w:rsidRPr="001C71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</w:t>
            </w:r>
            <w:r w:rsidRPr="001C7111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разделов практики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3A2" w:rsidRPr="001C7111" w:rsidRDefault="009763A2" w:rsidP="00C7034A">
            <w:pPr>
              <w:tabs>
                <w:tab w:val="left" w:leader="underscore" w:pos="6530"/>
              </w:tabs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Психолого-педагогическая деятельность: </w:t>
            </w:r>
          </w:p>
          <w:p w:rsidR="00F7146D" w:rsidRPr="001C7111" w:rsidRDefault="00C73640" w:rsidP="00C7034A">
            <w:pPr>
              <w:tabs>
                <w:tab w:val="left" w:leader="underscore" w:pos="6530"/>
              </w:tabs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Участие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подготовке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3A2" w:rsidRPr="001C7111">
              <w:rPr>
                <w:rFonts w:eastAsia="Calibri"/>
                <w:sz w:val="24"/>
                <w:szCs w:val="24"/>
                <w:lang w:eastAsia="en-US"/>
              </w:rPr>
              <w:t>учебно-методических материалов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3A2" w:rsidRPr="001C7111">
              <w:rPr>
                <w:rFonts w:eastAsia="Calibri"/>
                <w:sz w:val="24"/>
                <w:szCs w:val="24"/>
                <w:lang w:eastAsia="en-US"/>
              </w:rPr>
              <w:t>к проведению занятий со студентами С</w:t>
            </w:r>
            <w:r w:rsidR="00166DD3" w:rsidRPr="001C711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763A2" w:rsidRPr="001C7111">
              <w:rPr>
                <w:rFonts w:eastAsia="Calibri"/>
                <w:sz w:val="24"/>
                <w:szCs w:val="24"/>
                <w:lang w:eastAsia="en-US"/>
              </w:rPr>
              <w:t>О и ВО</w:t>
            </w:r>
          </w:p>
          <w:p w:rsidR="00C73640" w:rsidRPr="001C7111" w:rsidRDefault="00C73640" w:rsidP="00C7034A">
            <w:pPr>
              <w:tabs>
                <w:tab w:val="left" w:leader="underscore" w:pos="6530"/>
              </w:tabs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Участие в подготовке оценочных средств</w:t>
            </w:r>
          </w:p>
          <w:p w:rsidR="009763A2" w:rsidRPr="001C7111" w:rsidRDefault="009763A2" w:rsidP="00C7034A">
            <w:pPr>
              <w:tabs>
                <w:tab w:val="left" w:leader="underscore" w:pos="6530"/>
              </w:tabs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Проведение отдельных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практических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занятий (семинаров)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со студентами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66DD3" w:rsidRPr="001C711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О и ВО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763A2" w:rsidRPr="001C7111" w:rsidRDefault="009763A2" w:rsidP="00C7034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  <w:p w:rsidR="009763A2" w:rsidRPr="001C7111" w:rsidRDefault="00C73640" w:rsidP="00C7034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в сборе и анализе</w:t>
            </w:r>
            <w:r w:rsidR="0003520C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статистической информации организации здравоохранения</w:t>
            </w:r>
          </w:p>
          <w:p w:rsidR="009763A2" w:rsidRPr="001C7111" w:rsidRDefault="00542FBE" w:rsidP="00C7034A">
            <w:pPr>
              <w:spacing w:after="0"/>
              <w:jc w:val="left"/>
              <w:rPr>
                <w:rFonts w:eastAsia="Calibri"/>
                <w:sz w:val="22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Участие в ведение учетно-отчетной документации в организации</w:t>
            </w:r>
            <w:r w:rsidR="00542CE4" w:rsidRPr="001C7111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lastRenderedPageBreak/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542FBE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Кафедра</w:t>
            </w:r>
            <w:r w:rsidR="0003520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организации здравоохранения и общественного здоровья </w:t>
            </w:r>
            <w:r w:rsidR="005D353E" w:rsidRPr="001C7111">
              <w:rPr>
                <w:sz w:val="24"/>
                <w:szCs w:val="24"/>
              </w:rPr>
              <w:t>образовательных организаций, осуществляющих подготовку по специальности 31.08.71 Организация здравоохранения и общественное здоровье (подготовка кадров высшей квалификации-ординатура)</w:t>
            </w:r>
          </w:p>
          <w:p w:rsidR="00542FBE" w:rsidRPr="001C7111" w:rsidRDefault="0003520C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Отдел медицинской </w:t>
            </w:r>
            <w:r w:rsidR="00542FBE" w:rsidRPr="001C7111">
              <w:rPr>
                <w:sz w:val="24"/>
                <w:szCs w:val="24"/>
              </w:rPr>
              <w:t>статистики</w:t>
            </w:r>
            <w:r w:rsidRPr="001C7111">
              <w:rPr>
                <w:sz w:val="24"/>
                <w:szCs w:val="24"/>
              </w:rPr>
              <w:t xml:space="preserve"> </w:t>
            </w:r>
            <w:r w:rsidR="00542FBE" w:rsidRPr="001C7111">
              <w:rPr>
                <w:sz w:val="24"/>
                <w:szCs w:val="24"/>
              </w:rPr>
              <w:t>и/или организационно-</w:t>
            </w:r>
            <w:r w:rsidRPr="001C7111">
              <w:rPr>
                <w:sz w:val="24"/>
                <w:szCs w:val="24"/>
              </w:rPr>
              <w:t xml:space="preserve">методический отдел </w:t>
            </w:r>
            <w:r w:rsidR="00542FBE" w:rsidRPr="001C7111">
              <w:rPr>
                <w:sz w:val="24"/>
                <w:szCs w:val="24"/>
              </w:rPr>
              <w:t>организаци</w:t>
            </w:r>
            <w:r w:rsidR="005D353E" w:rsidRPr="001C7111">
              <w:rPr>
                <w:sz w:val="24"/>
                <w:szCs w:val="24"/>
              </w:rPr>
              <w:t>и</w:t>
            </w:r>
            <w:r w:rsidRPr="001C7111">
              <w:rPr>
                <w:sz w:val="24"/>
                <w:szCs w:val="24"/>
              </w:rPr>
              <w:t xml:space="preserve"> </w:t>
            </w:r>
            <w:r w:rsidR="00542FBE" w:rsidRPr="001C7111">
              <w:rPr>
                <w:sz w:val="24"/>
                <w:szCs w:val="24"/>
              </w:rPr>
              <w:t>здравоохранения</w:t>
            </w:r>
          </w:p>
        </w:tc>
      </w:tr>
      <w:tr w:rsidR="00330F9E" w:rsidRPr="001C7111" w:rsidTr="001310B6">
        <w:trPr>
          <w:trHeight w:val="595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ПРОИЗВОДСТВЕННАЯ ПРАКТИКА</w:t>
            </w:r>
          </w:p>
          <w:p w:rsidR="00F7146D" w:rsidRPr="001C7111" w:rsidRDefault="00F7146D" w:rsidP="001C711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 ЭТАП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46D" w:rsidRPr="001C7111" w:rsidRDefault="00B533CC" w:rsidP="001C711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Cs/>
                <w:color w:val="000000" w:themeColor="text1"/>
                <w:szCs w:val="28"/>
                <w:lang w:eastAsia="en-US"/>
              </w:rPr>
            </w:pPr>
            <w:r w:rsidRPr="001C7111">
              <w:rPr>
                <w:rFonts w:eastAsia="Calibri"/>
                <w:iCs/>
                <w:color w:val="000000" w:themeColor="text1"/>
                <w:sz w:val="24"/>
                <w:szCs w:val="28"/>
                <w:lang w:eastAsia="en-US"/>
              </w:rPr>
              <w:t>6</w:t>
            </w:r>
            <w:r w:rsidR="00330F9E" w:rsidRPr="001C7111">
              <w:rPr>
                <w:rFonts w:eastAsia="Calibri"/>
                <w:iCs/>
                <w:color w:val="000000" w:themeColor="text1"/>
                <w:sz w:val="24"/>
                <w:szCs w:val="28"/>
                <w:lang w:eastAsia="en-US"/>
              </w:rPr>
              <w:t xml:space="preserve"> з.е.</w:t>
            </w:r>
          </w:p>
        </w:tc>
      </w:tr>
      <w:tr w:rsidR="00F7146D" w:rsidRPr="001C7111" w:rsidTr="004C1AB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rPr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</w:pPr>
            <w:r w:rsidRPr="001C7111">
              <w:rPr>
                <w:sz w:val="24"/>
              </w:rPr>
              <w:t>Индикаторы достижения компетенций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УК-5 Готовность следовать, традициям общества, соблюдать принципы профессиональной этики и деонтологии, оценивать общественную роль профессии и ценить личностные качества пациента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3362C7" w:rsidP="00C7034A">
            <w:pPr>
              <w:tabs>
                <w:tab w:val="left" w:pos="145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>УК-5.1 Осуществляет профессиональ</w:t>
            </w:r>
            <w:r w:rsidR="00C7034A">
              <w:rPr>
                <w:iCs/>
                <w:sz w:val="24"/>
                <w:szCs w:val="24"/>
              </w:rPr>
              <w:t xml:space="preserve">ную деятельность с соблюдением </w:t>
            </w:r>
            <w:r w:rsidRPr="001C7111">
              <w:rPr>
                <w:iCs/>
                <w:sz w:val="24"/>
                <w:szCs w:val="24"/>
              </w:rPr>
              <w:t>норм профессиональной этики и деонтологии, реализует принципы пациентоориентированности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ОПК-1 Готовность применять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деловые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tabs>
                <w:tab w:val="left" w:pos="145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C7111">
              <w:rPr>
                <w:color w:val="000000" w:themeColor="text1"/>
                <w:sz w:val="24"/>
                <w:szCs w:val="24"/>
              </w:rPr>
              <w:t xml:space="preserve">ОПК-1.1 </w:t>
            </w:r>
            <w:r w:rsidR="00421074" w:rsidRPr="001C7111">
              <w:rPr>
                <w:sz w:val="24"/>
                <w:szCs w:val="24"/>
              </w:rPr>
              <w:t>Использует профессиональную и деловую терминологию</w:t>
            </w:r>
          </w:p>
          <w:p w:rsidR="00F7146D" w:rsidRPr="001C7111" w:rsidRDefault="003362C7" w:rsidP="00C7034A">
            <w:pPr>
              <w:tabs>
                <w:tab w:val="left" w:pos="1454"/>
              </w:tabs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ОПК-1.3 Проводит обработку данных с использованием современных статистических методов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7146D" w:rsidRPr="001C7111" w:rsidRDefault="00F7146D" w:rsidP="00C7034A">
            <w:pPr>
              <w:tabs>
                <w:tab w:val="left" w:pos="145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C7111">
              <w:rPr>
                <w:color w:val="000000" w:themeColor="text1"/>
                <w:sz w:val="24"/>
                <w:szCs w:val="24"/>
              </w:rPr>
              <w:t>ОПК-1.4 Ве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дет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учетн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ую документацию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и составл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яет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отчетны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е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статистически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е</w:t>
            </w:r>
            <w:r w:rsidRPr="001C7111">
              <w:rPr>
                <w:color w:val="000000" w:themeColor="text1"/>
                <w:sz w:val="24"/>
                <w:szCs w:val="24"/>
              </w:rPr>
              <w:t xml:space="preserve"> форм</w:t>
            </w:r>
            <w:r w:rsidR="00250D01" w:rsidRPr="001C7111">
              <w:rPr>
                <w:color w:val="000000" w:themeColor="text1"/>
                <w:sz w:val="24"/>
                <w:szCs w:val="24"/>
              </w:rPr>
              <w:t>ы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ОПК-2 Готовность анализировать потребности общества в оказании медицинской помощи, в том числе в удобных формах, </w:t>
            </w:r>
            <w:r w:rsidRPr="001C7111">
              <w:rPr>
                <w:sz w:val="24"/>
                <w:szCs w:val="24"/>
              </w:rPr>
              <w:lastRenderedPageBreak/>
              <w:t>соответствующих запросу населения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C7" w:rsidRPr="001C7111" w:rsidRDefault="003362C7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lastRenderedPageBreak/>
              <w:t xml:space="preserve">ОПК-2.1 Создает </w:t>
            </w:r>
            <w:r w:rsidRPr="001C7111">
              <w:rPr>
                <w:iCs/>
                <w:sz w:val="24"/>
                <w:szCs w:val="24"/>
              </w:rPr>
              <w:t>информационные материалы для реализации мероприятий по санитарному просвещению среди отдельных групп населения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ОПК-2.2 </w:t>
            </w:r>
            <w:r w:rsidR="00250D01" w:rsidRPr="001C7111">
              <w:rPr>
                <w:sz w:val="24"/>
                <w:szCs w:val="24"/>
              </w:rPr>
              <w:t>Анализирует м</w:t>
            </w:r>
            <w:r w:rsidRPr="001C7111">
              <w:rPr>
                <w:sz w:val="24"/>
                <w:szCs w:val="24"/>
              </w:rPr>
              <w:t>едико-социальны</w:t>
            </w:r>
            <w:r w:rsidR="00250D01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характеристик</w:t>
            </w:r>
            <w:r w:rsidR="00250D01" w:rsidRPr="001C7111">
              <w:rPr>
                <w:sz w:val="24"/>
                <w:szCs w:val="24"/>
              </w:rPr>
              <w:t>и</w:t>
            </w:r>
            <w:r w:rsidRPr="001C7111">
              <w:rPr>
                <w:sz w:val="24"/>
                <w:szCs w:val="24"/>
              </w:rPr>
              <w:t xml:space="preserve"> демографических процессов и показателей заболеваемости </w:t>
            </w:r>
            <w:r w:rsidRPr="001C7111">
              <w:rPr>
                <w:sz w:val="24"/>
                <w:szCs w:val="24"/>
              </w:rPr>
              <w:lastRenderedPageBreak/>
              <w:t>населения в Российской Федерации</w:t>
            </w:r>
          </w:p>
        </w:tc>
      </w:tr>
      <w:tr w:rsidR="00B6339E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jc w:val="left"/>
              <w:rPr>
                <w:sz w:val="24"/>
              </w:rPr>
            </w:pPr>
            <w:r w:rsidRPr="001C7111">
              <w:rPr>
                <w:rFonts w:eastAsia="Calibri"/>
                <w:sz w:val="24"/>
                <w:lang w:eastAsia="en-US"/>
              </w:rPr>
              <w:lastRenderedPageBreak/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jc w:val="left"/>
              <w:rPr>
                <w:sz w:val="24"/>
              </w:rPr>
            </w:pPr>
            <w:r w:rsidRPr="001C7111">
              <w:rPr>
                <w:iCs/>
                <w:sz w:val="24"/>
              </w:rPr>
              <w:t>ОПК-3.2. Понимает теоретические основы всеобщего управления качеством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ОПК-6 Способность использовать</w:t>
            </w:r>
            <w:r w:rsidR="00250D01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информационные и коммуникационные технологии в качестве инструмента профессиональной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 xml:space="preserve">ОПК-6.1 </w:t>
            </w:r>
            <w:r w:rsidR="00250D01" w:rsidRPr="001C7111">
              <w:rPr>
                <w:iCs/>
                <w:sz w:val="24"/>
                <w:szCs w:val="24"/>
              </w:rPr>
              <w:t xml:space="preserve">Использует </w:t>
            </w:r>
            <w:r w:rsidRPr="001C7111">
              <w:rPr>
                <w:iCs/>
                <w:sz w:val="24"/>
                <w:szCs w:val="24"/>
              </w:rPr>
              <w:t>персональны</w:t>
            </w:r>
            <w:r w:rsidR="00250D01" w:rsidRPr="001C7111">
              <w:rPr>
                <w:iCs/>
                <w:sz w:val="24"/>
                <w:szCs w:val="24"/>
              </w:rPr>
              <w:t>й</w:t>
            </w:r>
            <w:r w:rsidRPr="001C7111">
              <w:rPr>
                <w:iCs/>
                <w:sz w:val="24"/>
                <w:szCs w:val="24"/>
              </w:rPr>
              <w:t xml:space="preserve"> компьютер, программн</w:t>
            </w:r>
            <w:r w:rsidR="00250D01" w:rsidRPr="001C7111">
              <w:rPr>
                <w:iCs/>
                <w:sz w:val="24"/>
                <w:szCs w:val="24"/>
              </w:rPr>
              <w:t>ое</w:t>
            </w:r>
            <w:r w:rsidRPr="001C7111">
              <w:rPr>
                <w:iCs/>
                <w:sz w:val="24"/>
                <w:szCs w:val="24"/>
              </w:rPr>
              <w:t xml:space="preserve"> обеспечение, специализированны</w:t>
            </w:r>
            <w:r w:rsidR="00250D01" w:rsidRPr="001C7111">
              <w:rPr>
                <w:iCs/>
                <w:sz w:val="24"/>
                <w:szCs w:val="24"/>
              </w:rPr>
              <w:t>е</w:t>
            </w:r>
            <w:r w:rsidRPr="001C7111">
              <w:rPr>
                <w:iCs/>
                <w:sz w:val="24"/>
                <w:szCs w:val="24"/>
              </w:rPr>
              <w:t xml:space="preserve"> информационны</w:t>
            </w:r>
            <w:r w:rsidR="00250D01" w:rsidRPr="001C7111">
              <w:rPr>
                <w:iCs/>
                <w:sz w:val="24"/>
                <w:szCs w:val="24"/>
              </w:rPr>
              <w:t>е</w:t>
            </w:r>
            <w:r w:rsidRPr="001C7111">
              <w:rPr>
                <w:iCs/>
                <w:sz w:val="24"/>
                <w:szCs w:val="24"/>
              </w:rPr>
              <w:t xml:space="preserve"> систем</w:t>
            </w:r>
            <w:r w:rsidR="00250D01" w:rsidRPr="001C7111">
              <w:rPr>
                <w:iCs/>
                <w:sz w:val="24"/>
                <w:szCs w:val="24"/>
              </w:rPr>
              <w:t>ы</w:t>
            </w:r>
            <w:r w:rsidRPr="001C7111">
              <w:rPr>
                <w:iCs/>
                <w:sz w:val="24"/>
                <w:szCs w:val="24"/>
              </w:rPr>
              <w:t xml:space="preserve"> организации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ОПК-7 Готовность следовать правилам информационной безопасности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ОПК-7.1 </w:t>
            </w:r>
            <w:r w:rsidR="00250D01" w:rsidRPr="001C7111">
              <w:rPr>
                <w:sz w:val="24"/>
                <w:szCs w:val="24"/>
              </w:rPr>
              <w:t xml:space="preserve">Выполняет </w:t>
            </w:r>
            <w:r w:rsidRPr="001C7111">
              <w:rPr>
                <w:sz w:val="24"/>
                <w:szCs w:val="24"/>
              </w:rPr>
              <w:t>требовани</w:t>
            </w:r>
            <w:r w:rsidR="00250D01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нормативн</w:t>
            </w:r>
            <w:r w:rsidR="00250D01" w:rsidRPr="001C7111">
              <w:rPr>
                <w:sz w:val="24"/>
                <w:szCs w:val="24"/>
              </w:rPr>
              <w:t xml:space="preserve">ых </w:t>
            </w:r>
            <w:r w:rsidRPr="001C7111">
              <w:rPr>
                <w:sz w:val="24"/>
                <w:szCs w:val="24"/>
              </w:rPr>
              <w:t xml:space="preserve">правовых актов по обеспечению информационной безопасности и </w:t>
            </w:r>
            <w:r w:rsidR="005F3333" w:rsidRPr="001C7111">
              <w:rPr>
                <w:sz w:val="24"/>
                <w:szCs w:val="24"/>
              </w:rPr>
              <w:t xml:space="preserve">защиты </w:t>
            </w:r>
            <w:r w:rsidRPr="001C7111">
              <w:rPr>
                <w:sz w:val="24"/>
                <w:szCs w:val="24"/>
              </w:rPr>
              <w:t>персональных данных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ПК-1 Способность к выполнению социальной и профессиональной функции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ПК-1.1 </w:t>
            </w:r>
            <w:r w:rsidR="00250D01" w:rsidRPr="001C7111">
              <w:rPr>
                <w:sz w:val="24"/>
                <w:szCs w:val="24"/>
              </w:rPr>
              <w:t xml:space="preserve">Разрабатывает </w:t>
            </w:r>
            <w:r w:rsidRPr="001C7111">
              <w:rPr>
                <w:sz w:val="24"/>
                <w:szCs w:val="24"/>
              </w:rPr>
              <w:t>медико-образовательны</w:t>
            </w:r>
            <w:r w:rsidR="00250D01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программ</w:t>
            </w:r>
            <w:r w:rsidR="00250D01" w:rsidRPr="001C7111">
              <w:rPr>
                <w:sz w:val="24"/>
                <w:szCs w:val="24"/>
              </w:rPr>
              <w:t>ы</w:t>
            </w:r>
            <w:r w:rsidRPr="001C7111">
              <w:rPr>
                <w:sz w:val="24"/>
                <w:szCs w:val="24"/>
              </w:rPr>
              <w:t xml:space="preserve"> и информационно-справочны</w:t>
            </w:r>
            <w:r w:rsidR="00250D01" w:rsidRPr="001C7111">
              <w:rPr>
                <w:sz w:val="24"/>
                <w:szCs w:val="24"/>
              </w:rPr>
              <w:t>е материалы</w:t>
            </w:r>
            <w:r w:rsidRPr="001C7111">
              <w:rPr>
                <w:sz w:val="24"/>
                <w:szCs w:val="24"/>
              </w:rPr>
              <w:t xml:space="preserve"> для пациентов и их родственников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стажировки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03520C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Организационно-управленческая</w:t>
            </w:r>
            <w:r w:rsidR="00542FBE" w:rsidRPr="001C7111">
              <w:rPr>
                <w:sz w:val="24"/>
                <w:szCs w:val="24"/>
                <w:shd w:val="clear" w:color="auto" w:fill="FFFFFF"/>
              </w:rPr>
              <w:t xml:space="preserve"> деятельность:</w:t>
            </w:r>
          </w:p>
          <w:p w:rsidR="00F7146D" w:rsidRPr="001C7111" w:rsidRDefault="00542FBE" w:rsidP="00C7034A">
            <w:pPr>
              <w:ind w:right="-57"/>
              <w:jc w:val="left"/>
              <w:rPr>
                <w:rFonts w:eastAsia="Calibri"/>
                <w:sz w:val="22"/>
                <w:lang w:eastAsia="en-US"/>
              </w:rPr>
            </w:pPr>
            <w:r w:rsidRPr="001C7111">
              <w:rPr>
                <w:rFonts w:eastAsia="Calibri"/>
                <w:sz w:val="24"/>
                <w:szCs w:val="24"/>
                <w:lang w:eastAsia="en-US"/>
              </w:rPr>
              <w:t>применение основных принципов организации оказания медицинской помощи в медицинских организациях и их структурных подразделениях; организация и управление деятельностью организаций здравоохранения и (или) их структурных подразделений;</w:t>
            </w:r>
            <w:r w:rsidRPr="001C7111">
              <w:rPr>
                <w:rFonts w:eastAsia="Calibri"/>
                <w:sz w:val="22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ведение учетно-отчетной документации в организации</w:t>
            </w:r>
            <w:r w:rsidR="00542CE4" w:rsidRPr="001C7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2CE4" w:rsidRPr="001C7111">
              <w:rPr>
                <w:sz w:val="24"/>
                <w:szCs w:val="24"/>
              </w:rPr>
              <w:t>здравоохранения</w:t>
            </w:r>
            <w:r w:rsidRPr="001C7111">
              <w:rPr>
                <w:rFonts w:eastAsia="Calibri"/>
                <w:sz w:val="22"/>
                <w:lang w:eastAsia="en-US"/>
              </w:rPr>
              <w:t xml:space="preserve">;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      </w:r>
            <w:r w:rsidRPr="001C7111">
              <w:rPr>
                <w:rFonts w:eastAsia="Calibri"/>
                <w:sz w:val="22"/>
                <w:lang w:eastAsia="en-US"/>
              </w:rPr>
              <w:t xml:space="preserve"> </w:t>
            </w:r>
            <w:r w:rsidRPr="001C7111">
              <w:rPr>
                <w:rFonts w:eastAsia="Calibri"/>
                <w:sz w:val="24"/>
                <w:szCs w:val="24"/>
                <w:lang w:eastAsia="en-US"/>
              </w:rPr>
              <w:t>организация проведения медицинской экспертизы (ЭВН)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C7111">
              <w:rPr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830DA1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Органы и организации здравоохранения различного уровня, профиля и форм собственности</w:t>
            </w:r>
          </w:p>
        </w:tc>
      </w:tr>
    </w:tbl>
    <w:p w:rsidR="0003520C" w:rsidRPr="001C7111" w:rsidRDefault="0003520C" w:rsidP="001C7111">
      <w:pPr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1C7111">
        <w:rPr>
          <w:bCs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2"/>
        <w:gridCol w:w="5016"/>
        <w:gridCol w:w="27"/>
        <w:gridCol w:w="1636"/>
      </w:tblGrid>
      <w:tr w:rsidR="000E0B9F" w:rsidRPr="001C7111" w:rsidTr="000E0B9F">
        <w:trPr>
          <w:trHeight w:val="283"/>
        </w:trPr>
        <w:tc>
          <w:tcPr>
            <w:tcW w:w="7908" w:type="dxa"/>
            <w:gridSpan w:val="2"/>
          </w:tcPr>
          <w:p w:rsidR="000E0B9F" w:rsidRPr="001C7111" w:rsidRDefault="000E0B9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31.08.71 ОРГАНИЗАЦИЯ ЗДРАВООХРАНЕНИ</w:t>
            </w:r>
            <w:r w:rsidR="00006F6F" w:rsidRPr="001C7111">
              <w:rPr>
                <w:rFonts w:ascii="Times New Roman" w:hAnsi="Times New Roman" w:cs="Times New Roman"/>
                <w:sz w:val="24"/>
                <w:szCs w:val="24"/>
              </w:rPr>
              <w:t>Я И ОБЩЕСТВЕННОЕ ЗДОРОВЬЕ ЭТАП 2</w:t>
            </w:r>
          </w:p>
        </w:tc>
        <w:tc>
          <w:tcPr>
            <w:tcW w:w="1663" w:type="dxa"/>
            <w:gridSpan w:val="2"/>
            <w:vAlign w:val="center"/>
          </w:tcPr>
          <w:p w:rsidR="000E0B9F" w:rsidRPr="001C7111" w:rsidRDefault="00B533C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D1ABB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9F" w:rsidRPr="001C7111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0E0B9F" w:rsidRPr="001C7111" w:rsidTr="000E0B9F">
        <w:trPr>
          <w:trHeight w:val="283"/>
        </w:trPr>
        <w:tc>
          <w:tcPr>
            <w:tcW w:w="2892" w:type="dxa"/>
          </w:tcPr>
          <w:p w:rsidR="000E0B9F" w:rsidRPr="001C7111" w:rsidRDefault="000E0B9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679" w:type="dxa"/>
            <w:gridSpan w:val="3"/>
          </w:tcPr>
          <w:p w:rsidR="000E0B9F" w:rsidRPr="001C7111" w:rsidRDefault="000E0B9F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9D1ABB" w:rsidRPr="001C7111" w:rsidTr="001310B6">
        <w:trPr>
          <w:trHeight w:val="283"/>
        </w:trPr>
        <w:tc>
          <w:tcPr>
            <w:tcW w:w="7935" w:type="dxa"/>
            <w:gridSpan w:val="3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D1ABB" w:rsidRPr="001C7111" w:rsidRDefault="000967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9D1ABB" w:rsidRPr="001C711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636" w:type="dxa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1310B6">
        <w:trPr>
          <w:trHeight w:val="283"/>
        </w:trPr>
        <w:tc>
          <w:tcPr>
            <w:tcW w:w="7935" w:type="dxa"/>
            <w:gridSpan w:val="3"/>
            <w:vAlign w:val="center"/>
          </w:tcPr>
          <w:p w:rsidR="009D1ABB" w:rsidRPr="001C7111" w:rsidRDefault="009D1AB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C1ABA" w:rsidRPr="001C71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Стат</w:t>
            </w:r>
            <w:r w:rsidR="00D95738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истика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95738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1636" w:type="dxa"/>
            <w:vAlign w:val="center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ОПК-8 Готовность к документационному сопровождению управленческой и медицинской деятельности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ОПК-8.2 </w:t>
            </w:r>
            <w:r w:rsidR="00543C5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на </w:t>
            </w:r>
            <w:r w:rsidR="000967BB"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543C5C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67BB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оптимального управленческого решения на основе статистической информации о внешней и внутренней среде организации здравоохранения</w:t>
            </w:r>
          </w:p>
          <w:p w:rsidR="009D1ABB" w:rsidRPr="001C7111" w:rsidRDefault="00C53F0D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ОПК-8.3 Проводит статистический анализ показателей деятельности организации здравоохранения или структурного подразделения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542FB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Анализ деятельности структурных подразделений, организации, показателей здоровья населения;</w:t>
            </w:r>
          </w:p>
          <w:p w:rsidR="00542FBE" w:rsidRPr="001C7111" w:rsidRDefault="00542FB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Подготовка аналитических материалов о деятельности структурных подразделений и организации</w:t>
            </w:r>
          </w:p>
          <w:p w:rsidR="00542FBE" w:rsidRPr="001C7111" w:rsidRDefault="00542FB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Владение статистическим инструментарием для организации статистического наблюдения в сфере здравоохранения</w:t>
            </w:r>
          </w:p>
          <w:p w:rsidR="00542FBE" w:rsidRPr="001C7111" w:rsidRDefault="00542FB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Анализ</w:t>
            </w:r>
            <w:r w:rsidR="00686250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95738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сведений</w:t>
            </w:r>
            <w:r w:rsidR="0003520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учетных</w:t>
            </w:r>
            <w:r w:rsidR="0003520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отчетных</w:t>
            </w:r>
            <w:r w:rsidR="0003520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статистических</w:t>
            </w:r>
            <w:r w:rsidR="0003520C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</w:t>
            </w:r>
            <w:r w:rsidR="00686250"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1C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характеризующих деятельность организации здравоохранения</w:t>
            </w:r>
          </w:p>
        </w:tc>
      </w:tr>
      <w:tr w:rsidR="009D1ABB" w:rsidRPr="001C7111" w:rsidTr="001310B6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1310B6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Здоровье населения. Медицинская профилактика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ОПК-5 Готовность внедрять современные технологии оказания медицинской помощи в деятельность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ОПК-5.2 </w:t>
            </w:r>
            <w:r w:rsidR="00543C5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планирует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</w:t>
            </w:r>
            <w:r w:rsidR="00C53F0D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738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D95738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показателей и показателей здоровья населения</w:t>
            </w:r>
          </w:p>
          <w:p w:rsidR="009D1ABB" w:rsidRPr="001C7111" w:rsidRDefault="00C53F0D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ОПК-5.3 Разрабатывает программы организации профилактической работы среди различных групп населения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542FBE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политика в области профилактики и формирования здорового образа жизни</w:t>
            </w:r>
          </w:p>
          <w:p w:rsidR="005D353E" w:rsidRPr="001C7111" w:rsidRDefault="00B42EA4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организации медицинских осмотров</w:t>
            </w:r>
          </w:p>
          <w:p w:rsidR="00542FBE" w:rsidRPr="001C7111" w:rsidRDefault="00B42EA4" w:rsidP="00C7034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Нормативное правовое регулирование диспанс</w:t>
            </w:r>
            <w:r w:rsidR="0003520C"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еризации населения</w:t>
            </w:r>
          </w:p>
        </w:tc>
      </w:tr>
      <w:tr w:rsidR="009D1ABB" w:rsidRPr="001C7111" w:rsidTr="001310B6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1310B6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Организация медицинской помощи населению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ОПК-5 Готовность внедрять современные технологии оказания медицинской помощи в деятельность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3362C7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ОПК-5.1 Осуществляет мониторинг развития современных технологий и создает условия для внедрения «лучших практик» оказания медицинской помощи в деятельность организации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ПК-5 Способность анализировать и оценивать информацию о внешней среде организации здравоохранения с целью управления, основанного на фактах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ПК-5.1 </w:t>
            </w:r>
            <w:r w:rsidR="00543C5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43C5C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внешней и внутренней среды</w:t>
            </w:r>
            <w:r w:rsidR="0003520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(SWOT-анализ, </w:t>
            </w:r>
            <w:r w:rsidRPr="001C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- анализ и т.п.)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7E568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организации</w:t>
            </w:r>
            <w:r w:rsidR="006A5AA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факторов внешней и внут</w:t>
            </w:r>
            <w:r w:rsidR="006A5AA2" w:rsidRPr="001C7111">
              <w:rPr>
                <w:rFonts w:ascii="Times New Roman" w:hAnsi="Times New Roman" w:cs="Times New Roman"/>
                <w:sz w:val="24"/>
                <w:szCs w:val="24"/>
              </w:rPr>
              <w:t>ренней среды (видов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, форм, условий и уровней оказания медицинской помощи, заболеваемости населения и медико-демографических показателей)</w:t>
            </w:r>
          </w:p>
          <w:p w:rsidR="007E568A" w:rsidRPr="001C7111" w:rsidRDefault="007E568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Принципы научной организации труда и внедрение лучших практик в деятельность организации</w:t>
            </w:r>
            <w:r w:rsidR="006A5AA2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1310B6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Организационно-правовое регулирование сферы здравоохранения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ПК-6.1 </w:t>
            </w:r>
            <w:r w:rsidR="00543C5C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Использует 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нормативн</w:t>
            </w:r>
            <w:r w:rsidR="00543C5C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ую 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правов</w:t>
            </w:r>
            <w:r w:rsidR="00543C5C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ую 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баз</w:t>
            </w:r>
            <w:r w:rsidR="00543C5C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у, закрепляющую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права и обязанности пациентов</w:t>
            </w:r>
          </w:p>
          <w:p w:rsidR="006A5AA2" w:rsidRPr="001C7111" w:rsidRDefault="008A78D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ПК-6.5 Ор</w:t>
            </w:r>
            <w:r w:rsidR="00543C5C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ганизует маршрутизацию</w:t>
            </w: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пациентов</w:t>
            </w:r>
          </w:p>
          <w:p w:rsidR="008A78DF" w:rsidRPr="001C7111" w:rsidRDefault="008A78D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7E568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деятельности организации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3. Медицинская экспертиза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ПК-6.2 </w:t>
            </w:r>
            <w:r w:rsidR="00625E53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Соблюдает</w:t>
            </w:r>
            <w:r w:rsidR="00543C5C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процедур</w:t>
            </w:r>
            <w:r w:rsidR="00625E53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="00543C5C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проведения </w:t>
            </w: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медицинск</w:t>
            </w:r>
            <w:r w:rsidR="00543C5C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ой</w:t>
            </w: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эксперти</w:t>
            </w:r>
            <w:r w:rsidR="00543C5C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зы</w:t>
            </w: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и медицинского освидетельствования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ПК-6.4 </w:t>
            </w:r>
            <w:r w:rsidR="00A7509E"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Выполняет порядок </w:t>
            </w:r>
            <w:r w:rsidRPr="001C7111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деятельности врачебной комиссии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7E568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экспертиза и медицинское освидетельствование</w:t>
            </w:r>
          </w:p>
        </w:tc>
      </w:tr>
      <w:tr w:rsidR="009D1ABB" w:rsidRPr="001C7111" w:rsidTr="00006F6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. Государственный контроль и надзор в организациях здравоохранения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ПК-6.3 </w:t>
            </w:r>
            <w:r w:rsidR="00A7509E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Применяет н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ормативн</w:t>
            </w:r>
            <w:r w:rsidR="00A7509E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ые 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</w:t>
            </w:r>
            <w:r w:rsidR="00A7509E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овые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акт</w:t>
            </w:r>
            <w:r w:rsidR="00A7509E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содержащи</w:t>
            </w:r>
            <w:r w:rsidR="00A7509E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обязательные требования при осуществлении государственного контроля (надзора)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7E568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сфере обращения лекарственных средств</w:t>
            </w:r>
          </w:p>
          <w:p w:rsidR="007E568A" w:rsidRPr="001C7111" w:rsidRDefault="00D432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568A" w:rsidRPr="001C7111">
              <w:rPr>
                <w:rFonts w:ascii="Times New Roman" w:hAnsi="Times New Roman" w:cs="Times New Roman"/>
                <w:sz w:val="24"/>
                <w:szCs w:val="24"/>
              </w:rPr>
              <w:t>осударственный контроль за обращением медицинских изделий</w:t>
            </w:r>
          </w:p>
          <w:p w:rsidR="008A78DF" w:rsidRPr="001C7111" w:rsidRDefault="008A78DF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биомедицинских клеточных продуктов</w:t>
            </w:r>
          </w:p>
          <w:p w:rsidR="007E568A" w:rsidRPr="001C7111" w:rsidRDefault="00D432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568A" w:rsidRPr="001C7111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санитарно-эпидемиологический надзор</w:t>
            </w:r>
          </w:p>
          <w:p w:rsidR="00B86588" w:rsidRPr="001C7111" w:rsidRDefault="00B8658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BB" w:rsidRPr="001C7111" w:rsidTr="009D1ABB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1663" w:type="dxa"/>
            <w:gridSpan w:val="2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Финансирование здравоохранения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ПК-7.4 </w:t>
            </w:r>
            <w:r w:rsidR="00B86588" w:rsidRPr="001C7111">
              <w:rPr>
                <w:rFonts w:ascii="Times New Roman" w:hAnsi="Times New Roman" w:cs="Times New Roman"/>
                <w:sz w:val="24"/>
                <w:szCs w:val="24"/>
              </w:rPr>
              <w:t>Ориентируется в источниках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B86588" w:rsidRPr="001C7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вид</w:t>
            </w:r>
            <w:r w:rsidR="00B86588" w:rsidRPr="001C7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организаци</w:t>
            </w:r>
            <w:r w:rsidR="008A78DF" w:rsidRPr="001C7111">
              <w:rPr>
                <w:rFonts w:ascii="Times New Roman" w:hAnsi="Times New Roman" w:cs="Times New Roman"/>
                <w:sz w:val="24"/>
                <w:szCs w:val="24"/>
              </w:rPr>
              <w:t>й здравоохранения</w:t>
            </w:r>
          </w:p>
          <w:p w:rsidR="009D1ABB" w:rsidRPr="001C7111" w:rsidRDefault="00B8658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</w:t>
            </w:r>
            <w:r w:rsidR="009D1ABB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  <w:r w:rsidR="0003520C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Понимает механизмы </w:t>
            </w:r>
            <w:r w:rsidR="009D1ABB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ценообразования медицинских услуг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финансирования организаций </w:t>
            </w:r>
            <w:r w:rsidR="008A78DF" w:rsidRPr="001C7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здравоохранения </w:t>
            </w:r>
            <w:r w:rsidRPr="001C7111">
              <w:rPr>
                <w:rFonts w:ascii="Times New Roman" w:hAnsi="Times New Roman"/>
                <w:color w:val="000000"/>
                <w:sz w:val="24"/>
                <w:szCs w:val="24"/>
              </w:rPr>
              <w:t>в системе ОМС</w:t>
            </w:r>
          </w:p>
          <w:p w:rsidR="00927D12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</w:t>
            </w:r>
            <w:r w:rsidR="00927D12" w:rsidRPr="001C71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D1ABB" w:rsidRPr="001C7111" w:rsidTr="00C7034A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2. Планирование финансово-хозяйственной деятельности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ПК-7.1 </w:t>
            </w:r>
            <w:r w:rsidR="00625E5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8B29F4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</w:t>
            </w:r>
            <w:r w:rsidR="0003520C" w:rsidRPr="001C7111">
              <w:rPr>
                <w:rFonts w:ascii="Times New Roman" w:hAnsi="Times New Roman" w:cs="Times New Roman"/>
                <w:sz w:val="24"/>
                <w:szCs w:val="24"/>
              </w:rPr>
              <w:t>есурсов организации</w:t>
            </w:r>
            <w:r w:rsidR="00542CE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модуля дисциплин</w:t>
            </w:r>
          </w:p>
        </w:tc>
        <w:tc>
          <w:tcPr>
            <w:tcW w:w="6679" w:type="dxa"/>
            <w:gridSpan w:val="3"/>
          </w:tcPr>
          <w:p w:rsidR="00CA14A0" w:rsidRPr="001C7111" w:rsidRDefault="00CA14A0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Принципы и методы планирования финансово-хозяйственной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  <w:p w:rsidR="000A16C6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Бизнес-планирование в медицинских организациях</w:t>
            </w:r>
          </w:p>
        </w:tc>
      </w:tr>
      <w:tr w:rsidR="009D1ABB" w:rsidRPr="001C7111" w:rsidTr="00EB4967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3. Маркетинг медицинских услуг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0,25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ПК-5 Способность анализировать и оценивать информацию о внешней среде организации здравоохранения с целью управления, основанного на фактах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ПК-5.1 </w:t>
            </w:r>
            <w:r w:rsidR="008B29F4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B29F4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внешней и внутренней среды</w:t>
            </w:r>
            <w:r w:rsidR="0003520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(SWOT-анализ, </w:t>
            </w:r>
            <w:r w:rsidRPr="001C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- анализ и т.п.)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ПК-5.2 </w:t>
            </w:r>
            <w:r w:rsidR="008B29F4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Опирается на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</w:t>
            </w:r>
            <w:r w:rsidR="008B29F4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</w:t>
            </w:r>
            <w:r w:rsidR="008B29F4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29F4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учитывает направления и технологии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</w:t>
            </w:r>
            <w:r w:rsidR="0003520C" w:rsidRPr="001C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маркетингового исследования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03520C" w:rsidRPr="001C7111" w:rsidRDefault="000352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маркетинга</w:t>
            </w:r>
          </w:p>
          <w:p w:rsidR="000A16C6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Сущность, цели, принципы и функции маркетинга в здравоохранении</w:t>
            </w:r>
          </w:p>
          <w:p w:rsidR="000A16C6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Продвижение медицинских услуг</w:t>
            </w:r>
          </w:p>
          <w:p w:rsidR="009D1ABB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CA14A0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ехнологии проведения и анализ результатов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маркетинговых исследований</w:t>
            </w:r>
          </w:p>
        </w:tc>
      </w:tr>
      <w:tr w:rsidR="009D1ABB" w:rsidRPr="001C7111" w:rsidTr="00C7034A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4. Основы экономического анализа. Анализ финансовой отчетности медицинской организации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ПК-7.3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ресурсов (текучесть кадров, материалоотдача, себестоимость, рентабельност</w:t>
            </w:r>
            <w:r w:rsidR="0003520C" w:rsidRPr="001C7111">
              <w:rPr>
                <w:rFonts w:ascii="Times New Roman" w:hAnsi="Times New Roman" w:cs="Times New Roman"/>
                <w:sz w:val="24"/>
                <w:szCs w:val="24"/>
              </w:rPr>
              <w:t>ь и т.д.)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CA14A0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экономической эффективности деятельности организации здравоохранения</w:t>
            </w:r>
          </w:p>
          <w:p w:rsidR="000A16C6" w:rsidRPr="001C7111" w:rsidRDefault="000A16C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внутренней системы нормирования (нормы и нормати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вы), системы управленческого уче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</w:p>
        </w:tc>
      </w:tr>
      <w:tr w:rsidR="00F20A06" w:rsidRPr="001C7111" w:rsidTr="00F20A06">
        <w:trPr>
          <w:trHeight w:val="283"/>
        </w:trPr>
        <w:tc>
          <w:tcPr>
            <w:tcW w:w="7908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МЕНЕДЖМЕНТ РЕСУРСОВ ОРГАНИЗАЦИИ ЗДРАВООХРАНЕНИЯ</w:t>
            </w:r>
          </w:p>
        </w:tc>
        <w:tc>
          <w:tcPr>
            <w:tcW w:w="1663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 з.е.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Управление кадровыми ресурсами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УК-3 Способность использовать современные методы и технологии личной и профессиональной коммуникации, командообразования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УК-3.1 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д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елово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общени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делов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ую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переписк</w:t>
            </w:r>
            <w:r w:rsidR="003E629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, электронный документооборот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 Готовность управлять кадровыми, финансовыми,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ПК-7.1 </w:t>
            </w:r>
            <w:r w:rsidR="00625E5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ресурсов организации</w:t>
            </w:r>
            <w:r w:rsidR="008A78DF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ПК-7.2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области использования кадровых, финансовых, материально-технических и информационных ресурсов</w:t>
            </w:r>
          </w:p>
          <w:p w:rsidR="008A78DF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ПК-7.3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показатели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8A78DF" w:rsidRPr="001C7111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ресурсов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tabs>
                <w:tab w:val="left" w:pos="10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ПК-3 Способность предупреждать возникновение и разрешать конфликты в медицинской организации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ПК-3.1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Проводит профилактику и предупреждение конфликтных ситуаций в организации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трудовых отношений Этапы управления персоналом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Планирование трудовых ресурсов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Набор и отбор персонала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Определение заработной платы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ориентация, адаптация и обучение персонала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Оценка трудовой деятельности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деловой карьерой персонала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2. Управление финансовыми ресурсами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ПК-7.1 </w:t>
            </w:r>
            <w:r w:rsidR="00625E5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ресурсов организации</w:t>
            </w:r>
            <w:r w:rsidR="008633D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ПК-7.3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показатели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рес</w:t>
            </w:r>
            <w:r w:rsidR="008A78DF" w:rsidRPr="001C7111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ПК-7.4 </w:t>
            </w:r>
            <w:r w:rsidR="00606AD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в источниках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и вид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организации</w:t>
            </w:r>
            <w:r w:rsidR="008633D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Бюджетирование в организациях</w:t>
            </w:r>
            <w:r w:rsidR="008633D5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здравоохранения</w:t>
            </w:r>
          </w:p>
          <w:p w:rsidR="00927D12" w:rsidRPr="001C7111" w:rsidRDefault="00927D12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в организациях</w:t>
            </w:r>
            <w:r w:rsidR="008633D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3. Управление материально-техническими ресурсами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ПК-7.5 </w:t>
            </w:r>
            <w:r w:rsidR="003E629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Разбирается в требованиях законодательства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 области закупки, учета, хранения и списания материальных средств организации</w:t>
            </w:r>
            <w:r w:rsidR="008633D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5366FA" w:rsidP="00C7034A">
            <w:pPr>
              <w:tabs>
                <w:tab w:val="left" w:pos="160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запасами</w:t>
            </w:r>
          </w:p>
          <w:p w:rsidR="005366FA" w:rsidRPr="001C7111" w:rsidRDefault="005366FA" w:rsidP="00C7034A">
            <w:pPr>
              <w:tabs>
                <w:tab w:val="left" w:pos="160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материально-технических ресурсов</w:t>
            </w:r>
          </w:p>
          <w:p w:rsidR="005366FA" w:rsidRPr="001C7111" w:rsidRDefault="005366FA" w:rsidP="00C7034A">
            <w:pPr>
              <w:tabs>
                <w:tab w:val="left" w:pos="160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правовое регулирование в сфере закупок товаров, работ и услуг</w:t>
            </w:r>
          </w:p>
          <w:p w:rsidR="005366FA" w:rsidRPr="001C7111" w:rsidRDefault="005366FA" w:rsidP="00C7034A">
            <w:pPr>
              <w:tabs>
                <w:tab w:val="left" w:pos="160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материально-технических средств</w:t>
            </w:r>
          </w:p>
        </w:tc>
      </w:tr>
      <w:tr w:rsidR="009D1ABB" w:rsidRPr="001C7111" w:rsidTr="00D0145F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75AA6" w:rsidRPr="001C7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4. Управление информационными ресурсами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tabs>
                <w:tab w:val="left" w:pos="1477"/>
              </w:tabs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ОПК-8 Готовность к документационному сопровождению управленческой и медицинской деятельности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ОПК-8.1 </w:t>
            </w:r>
            <w:r w:rsidR="00EA5FDC" w:rsidRPr="001C7111">
              <w:rPr>
                <w:rFonts w:ascii="Times New Roman" w:hAnsi="Times New Roman" w:cs="Times New Roman"/>
                <w:sz w:val="24"/>
                <w:szCs w:val="24"/>
              </w:rPr>
              <w:t>Организует документационное обеспечение управления и делопроизводство в организациях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tabs>
                <w:tab w:val="left" w:pos="1477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ПК-7.1 </w:t>
            </w:r>
            <w:r w:rsidR="00625E5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2D57E5" w:rsidRPr="001C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ресурсов организации</w:t>
            </w:r>
            <w:r w:rsidR="008633D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ПК-7.3 </w:t>
            </w:r>
            <w:r w:rsidR="002D57E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2D57E5" w:rsidRPr="001C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ресурсов (текучесть кадров, материалоотдача, себестоимость, рентабельность и т.д.)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Медицинские информационные системы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защиты персональных данных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</w:tr>
      <w:tr w:rsidR="00F20A06" w:rsidRPr="001C7111" w:rsidTr="00F20A06">
        <w:trPr>
          <w:trHeight w:val="283"/>
        </w:trPr>
        <w:tc>
          <w:tcPr>
            <w:tcW w:w="7908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И БЕЗОПАСНОСТИ МЕДИЦИНСКОЙ ДЕЯТЕЛЬНОСТИ</w:t>
            </w:r>
          </w:p>
        </w:tc>
        <w:tc>
          <w:tcPr>
            <w:tcW w:w="1663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4 з.е.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A2653" w:rsidRPr="001C7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Стратегический менеджмент медицинской организации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B6339E" w:rsidRPr="001C7111" w:rsidTr="00C7034A">
        <w:trPr>
          <w:trHeight w:val="283"/>
        </w:trPr>
        <w:tc>
          <w:tcPr>
            <w:tcW w:w="2892" w:type="dxa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lang w:eastAsia="en-US"/>
              </w:rPr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6679" w:type="dxa"/>
            <w:gridSpan w:val="3"/>
          </w:tcPr>
          <w:p w:rsidR="00B6339E" w:rsidRPr="001C7111" w:rsidRDefault="00B6339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 w:rsidRPr="001C7111">
              <w:rPr>
                <w:rFonts w:ascii="Times New Roman" w:hAnsi="Times New Roman" w:cs="Times New Roman"/>
                <w:sz w:val="24"/>
              </w:rPr>
              <w:t>ОПК-3.3 Использует инструменты менеджмента качества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ПК-12 Готовность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ПК-12.1 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>Предлагает и обосновывает с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тратегически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</w:t>
            </w:r>
            <w:r w:rsidR="00735D6A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организации</w:t>
            </w:r>
            <w:r w:rsidR="008633D5" w:rsidRPr="001C71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ПК-5 Способность анализировать и оценивать информацию о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среде организации здравоохранения с целью управления, основанного на фактах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ПК-5.1 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методы анализа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внешней и внутренней среды</w:t>
            </w:r>
            <w:r w:rsidR="0003520C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(SWOT-анализ, </w:t>
            </w:r>
            <w:r w:rsidRPr="001C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- анализ и т.п.)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ПК-10 Способность оценивать риски и управлять изменениями в организации здравоохранения</w:t>
            </w:r>
          </w:p>
        </w:tc>
        <w:tc>
          <w:tcPr>
            <w:tcW w:w="6679" w:type="dxa"/>
            <w:gridSpan w:val="3"/>
          </w:tcPr>
          <w:p w:rsidR="00B6339E" w:rsidRPr="001C7111" w:rsidRDefault="00B6339E" w:rsidP="00C7034A">
            <w:pPr>
              <w:tabs>
                <w:tab w:val="left" w:pos="108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ПК-10.1 Вносит и обосновывает предложения по совершенствованию профессиональной деятельности или организации в целом с учетом риск-менеджмента (в рамках практической подготовки)</w:t>
            </w:r>
          </w:p>
          <w:p w:rsidR="009D1ABB" w:rsidRPr="001C7111" w:rsidRDefault="005F3333" w:rsidP="00C7034A">
            <w:pPr>
              <w:tabs>
                <w:tab w:val="left" w:pos="108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ПК-10.2 Понимает основы управления изменениями и риск-менеджмент в деятельности организации здравоохранения</w:t>
            </w:r>
            <w:r w:rsidR="009D1ABB" w:rsidRPr="001C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деятельности организаций</w:t>
            </w:r>
            <w:r w:rsidR="00B72F6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организации</w:t>
            </w:r>
            <w:r w:rsidR="00394519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9D1ABB" w:rsidRPr="001C7111" w:rsidTr="00D0145F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A2653" w:rsidRPr="001C7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2. Система менеджмента качества в медицинской организации</w:t>
            </w:r>
          </w:p>
        </w:tc>
        <w:tc>
          <w:tcPr>
            <w:tcW w:w="1663" w:type="dxa"/>
            <w:gridSpan w:val="2"/>
            <w:vAlign w:val="center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tabs>
                <w:tab w:val="left" w:pos="108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ОПК-3.1 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>Работает с нормативными правовыми актами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качества и безопасности медицинской деятельности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ПК-9 Готовность к разработке, внедрению и совершенствованию системы менеджмента качества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ПК-9.1 Разраб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="00B72F6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структурно-функциональн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>ую схему</w:t>
            </w:r>
            <w:r w:rsidR="00B72F63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системы м</w:t>
            </w:r>
            <w:r w:rsidR="00B72F63" w:rsidRPr="001C7111">
              <w:rPr>
                <w:rFonts w:ascii="Times New Roman" w:hAnsi="Times New Roman" w:cs="Times New Roman"/>
                <w:sz w:val="24"/>
                <w:szCs w:val="24"/>
              </w:rPr>
              <w:t>енеджмента качества в организации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в организации</w:t>
            </w:r>
            <w:r w:rsidR="00394519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0F1B0C" w:rsidRPr="001C7111" w:rsidRDefault="000F1B0C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Стандарты ГОСТ Р ИСО</w:t>
            </w:r>
            <w:r w:rsidR="00735D6A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серии 9000.</w:t>
            </w:r>
            <w:r w:rsidR="006B07F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и международные стандарты системы менеджмента качества в сфере здравоохранения</w:t>
            </w:r>
          </w:p>
          <w:p w:rsidR="000F1B0C" w:rsidRPr="001C7111" w:rsidRDefault="00B72F63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технология внедрения </w:t>
            </w:r>
            <w:r w:rsidR="000F1B0C" w:rsidRPr="001C7111">
              <w:rPr>
                <w:rFonts w:ascii="Times New Roman" w:hAnsi="Times New Roman" w:cs="Times New Roman"/>
                <w:sz w:val="24"/>
                <w:szCs w:val="24"/>
              </w:rPr>
              <w:t>систем менеджмента качества</w:t>
            </w:r>
          </w:p>
        </w:tc>
      </w:tr>
      <w:tr w:rsidR="00F20A06" w:rsidRPr="001C7111" w:rsidTr="00F20A06">
        <w:trPr>
          <w:trHeight w:val="283"/>
        </w:trPr>
        <w:tc>
          <w:tcPr>
            <w:tcW w:w="7908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ЛИДЕРСТВО И КОМАНДООБРАЗОВАНИЕ</w:t>
            </w:r>
          </w:p>
        </w:tc>
        <w:tc>
          <w:tcPr>
            <w:tcW w:w="1663" w:type="dxa"/>
            <w:gridSpan w:val="2"/>
            <w:vAlign w:val="center"/>
          </w:tcPr>
          <w:p w:rsidR="00F20A06" w:rsidRPr="001C7111" w:rsidRDefault="00F20A06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A2653" w:rsidRPr="001C71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Лидерство и командообразование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УК-3 Способность использовать современные методы и технологии личной и профессиональной коммуникации, командообразования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УК-3.2 </w:t>
            </w:r>
            <w:r w:rsidR="00735D6A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Применяет методы и технологии 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командообразования и развития корпоративной культуры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ПК-12 Готовность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ПК-12.2 </w:t>
            </w:r>
            <w:r w:rsidR="004C718D" w:rsidRPr="001C7111">
              <w:rPr>
                <w:rFonts w:ascii="Times New Roman" w:hAnsi="Times New Roman" w:cs="Times New Roman"/>
                <w:sz w:val="24"/>
                <w:szCs w:val="24"/>
              </w:rPr>
              <w:t>Организует и управляет к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омандным взаимодействием в решении поставленных целей и задач для эффективной деятельности организации здравоохранения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Интеграция профессиональных ценностей в развитие профессии и общества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9D1ABB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Имиджелогия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Кросс-культурный менеджмент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Ведение деловых переговоров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Этика и деонтология в межличностных коммуникациях</w:t>
            </w:r>
          </w:p>
          <w:p w:rsidR="00F06CA8" w:rsidRPr="001C7111" w:rsidRDefault="00F06CA8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Технологии командообразования</w:t>
            </w:r>
          </w:p>
          <w:p w:rsidR="009C7DBA" w:rsidRPr="001C7111" w:rsidRDefault="009C7DB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Управление отношением и общением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D1ABB" w:rsidRPr="001C7111" w:rsidRDefault="009D1A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63" w:type="dxa"/>
            <w:gridSpan w:val="2"/>
          </w:tcPr>
          <w:p w:rsidR="009D1ABB" w:rsidRPr="001C7111" w:rsidRDefault="000967BB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 з.е.</w:t>
            </w:r>
          </w:p>
        </w:tc>
      </w:tr>
      <w:tr w:rsidR="009D1ABB" w:rsidRPr="001C7111" w:rsidTr="000E0B9F">
        <w:trPr>
          <w:trHeight w:val="283"/>
        </w:trPr>
        <w:tc>
          <w:tcPr>
            <w:tcW w:w="7908" w:type="dxa"/>
            <w:gridSpan w:val="2"/>
            <w:vAlign w:val="center"/>
          </w:tcPr>
          <w:p w:rsidR="009D1ABB" w:rsidRPr="001C7111" w:rsidRDefault="009D1ABB" w:rsidP="001C7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A2653" w:rsidRPr="001C71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1. Педагогика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0,25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ОПК-9 Готовность к педагогической деятельности и наставничеству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ОПК-9.2 Участ</w:t>
            </w:r>
            <w:r w:rsidR="004C718D"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>вует</w:t>
            </w:r>
            <w:r w:rsidRPr="001C7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подготовке учебно-методических материалов и оценочных средств</w:t>
            </w:r>
          </w:p>
          <w:p w:rsidR="00C53F0D" w:rsidRPr="001C7111" w:rsidRDefault="00C53F0D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ОПК-9.3 Осуществляет деятельность по профессиональному обучению на рабочем месте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ОПК-4 Готовность к обучению персонала и наставничеству для выполнения поставленных задач</w:t>
            </w:r>
          </w:p>
        </w:tc>
        <w:tc>
          <w:tcPr>
            <w:tcW w:w="6679" w:type="dxa"/>
            <w:gridSpan w:val="3"/>
          </w:tcPr>
          <w:p w:rsidR="00BD25B6" w:rsidRPr="001C7111" w:rsidRDefault="00BD25B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ОПК-4.1 Анализирует квалификационные требования к должностям для определения траектории профессионального развития</w:t>
            </w:r>
            <w:r w:rsidR="003362C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9D1ABB" w:rsidRPr="001C7111" w:rsidRDefault="00BD25B6" w:rsidP="00C7034A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ОПК-4.2 Участвует в планировании производственного обучения </w:t>
            </w:r>
            <w:r w:rsidR="003362C7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организатором обучения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F06CA8" w:rsidP="00C7034A">
            <w:pPr>
              <w:tabs>
                <w:tab w:val="left" w:pos="189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основы коммуникативного взаимодействия врача с пациентами и</w:t>
            </w:r>
            <w:r w:rsidR="00EF6695"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родственниками</w:t>
            </w:r>
            <w:r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EF6695" w:rsidRPr="001C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Наставничество</w:t>
            </w:r>
          </w:p>
        </w:tc>
      </w:tr>
      <w:tr w:rsidR="009D1ABB" w:rsidRPr="001C7111" w:rsidTr="00C7034A">
        <w:trPr>
          <w:trHeight w:val="283"/>
        </w:trPr>
        <w:tc>
          <w:tcPr>
            <w:tcW w:w="7908" w:type="dxa"/>
            <w:gridSpan w:val="2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A2653" w:rsidRPr="001C71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2. Конфликтология</w:t>
            </w:r>
          </w:p>
        </w:tc>
        <w:tc>
          <w:tcPr>
            <w:tcW w:w="1663" w:type="dxa"/>
            <w:gridSpan w:val="2"/>
          </w:tcPr>
          <w:p w:rsidR="009D1ABB" w:rsidRPr="001C7111" w:rsidRDefault="004C1AB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0,75 з.е.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ПК-3 Способность предупреждать возникновение и разрешать конфликты в медицинской организации</w:t>
            </w:r>
          </w:p>
        </w:tc>
        <w:tc>
          <w:tcPr>
            <w:tcW w:w="6679" w:type="dxa"/>
            <w:gridSpan w:val="3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ПК-3.1 </w:t>
            </w:r>
            <w:r w:rsidR="004C718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профилактику и предупреждение конфликтных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ситуаций в организации</w:t>
            </w:r>
            <w:r w:rsidR="00EF6695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ПК-3.2 </w:t>
            </w:r>
            <w:r w:rsidR="004C718D"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разрешает 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4C718D" w:rsidRPr="001C7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ABB" w:rsidRPr="001C7111" w:rsidTr="00C7034A">
        <w:trPr>
          <w:trHeight w:val="283"/>
        </w:trPr>
        <w:tc>
          <w:tcPr>
            <w:tcW w:w="2892" w:type="dxa"/>
          </w:tcPr>
          <w:p w:rsidR="009D1ABB" w:rsidRPr="001C7111" w:rsidRDefault="009D1ABB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разделов модуля дисциплин</w:t>
            </w:r>
          </w:p>
        </w:tc>
        <w:tc>
          <w:tcPr>
            <w:tcW w:w="6679" w:type="dxa"/>
            <w:gridSpan w:val="3"/>
          </w:tcPr>
          <w:p w:rsidR="009D1ABB" w:rsidRPr="001C7111" w:rsidRDefault="000445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Конфликты в различных сферах человеческого взаимодействия</w:t>
            </w:r>
          </w:p>
          <w:p w:rsidR="000445CE" w:rsidRPr="001C7111" w:rsidRDefault="000445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профилактика конфликтов</w:t>
            </w:r>
          </w:p>
          <w:p w:rsidR="000445CE" w:rsidRPr="001C7111" w:rsidRDefault="000445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</w:t>
            </w:r>
          </w:p>
          <w:p w:rsidR="000445CE" w:rsidRPr="001C7111" w:rsidRDefault="000445CE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</w:tr>
    </w:tbl>
    <w:p w:rsidR="000E0B9F" w:rsidRPr="001C7111" w:rsidRDefault="000E0B9F" w:rsidP="001C7111">
      <w:pPr>
        <w:pStyle w:val="Default"/>
        <w:spacing w:line="276" w:lineRule="auto"/>
        <w:jc w:val="both"/>
        <w:rPr>
          <w:bCs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5"/>
        <w:gridCol w:w="4962"/>
        <w:gridCol w:w="1701"/>
      </w:tblGrid>
      <w:tr w:rsidR="00F7146D" w:rsidRPr="001C7111" w:rsidTr="00C7034A">
        <w:trPr>
          <w:trHeight w:val="1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ПРОИЗВОДСТВЕННАЯ ПРАКТИКА</w:t>
            </w:r>
          </w:p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 ЭТАП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46D" w:rsidRPr="001C7111" w:rsidRDefault="00B533CC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9</w:t>
            </w:r>
            <w:r w:rsidR="000967BB" w:rsidRPr="001C7111">
              <w:rPr>
                <w:sz w:val="24"/>
                <w:szCs w:val="24"/>
              </w:rPr>
              <w:t xml:space="preserve"> з.е.</w:t>
            </w:r>
          </w:p>
        </w:tc>
      </w:tr>
      <w:tr w:rsidR="00F7146D" w:rsidRPr="001C7111" w:rsidTr="00C7034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rPr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F7146D" w:rsidRPr="001C7111" w:rsidTr="00C7034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ОПК-5 Готовность внедрять современные технологии оказания медицинской помощи в деятельность организации здравоохранения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3362C7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ОПК-5.1 Осуществляет мониторинг развития современных технологий и создает условия для внедрения «лучших практик» оказания медицинской помощи в деятельность организации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napToGrid w:val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ПК-6.1 </w:t>
            </w:r>
            <w:r w:rsidR="00477A52" w:rsidRPr="001C7111">
              <w:rPr>
                <w:spacing w:val="-7"/>
                <w:sz w:val="24"/>
                <w:szCs w:val="24"/>
              </w:rPr>
              <w:t xml:space="preserve">Использует нормативную </w:t>
            </w:r>
            <w:r w:rsidRPr="001C7111">
              <w:rPr>
                <w:spacing w:val="-7"/>
                <w:sz w:val="24"/>
                <w:szCs w:val="24"/>
              </w:rPr>
              <w:t>правов</w:t>
            </w:r>
            <w:r w:rsidR="00477A52" w:rsidRPr="001C7111">
              <w:rPr>
                <w:spacing w:val="-7"/>
                <w:sz w:val="24"/>
                <w:szCs w:val="24"/>
              </w:rPr>
              <w:t>ую базу</w:t>
            </w:r>
            <w:r w:rsidRPr="001C7111">
              <w:rPr>
                <w:spacing w:val="-7"/>
                <w:sz w:val="24"/>
                <w:szCs w:val="24"/>
              </w:rPr>
              <w:t>, закрепляющ</w:t>
            </w:r>
            <w:r w:rsidR="00477A52" w:rsidRPr="001C7111">
              <w:rPr>
                <w:spacing w:val="-7"/>
                <w:sz w:val="24"/>
                <w:szCs w:val="24"/>
              </w:rPr>
              <w:t>ую</w:t>
            </w:r>
            <w:r w:rsidRPr="001C7111">
              <w:rPr>
                <w:spacing w:val="-7"/>
                <w:sz w:val="24"/>
                <w:szCs w:val="24"/>
              </w:rPr>
              <w:t xml:space="preserve"> права и обязанности пациентов</w:t>
            </w:r>
          </w:p>
          <w:p w:rsidR="00F7146D" w:rsidRPr="001C7111" w:rsidRDefault="00F7146D" w:rsidP="00C7034A">
            <w:pPr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ПК-6.2 </w:t>
            </w:r>
            <w:r w:rsidR="00625E53" w:rsidRPr="001C7111">
              <w:rPr>
                <w:spacing w:val="-7"/>
                <w:sz w:val="24"/>
                <w:szCs w:val="24"/>
              </w:rPr>
              <w:t>Соблюдает</w:t>
            </w:r>
            <w:r w:rsidR="00477A52" w:rsidRPr="001C7111">
              <w:rPr>
                <w:spacing w:val="-7"/>
                <w:sz w:val="24"/>
                <w:szCs w:val="24"/>
              </w:rPr>
              <w:t xml:space="preserve"> </w:t>
            </w:r>
            <w:r w:rsidRPr="001C7111">
              <w:rPr>
                <w:spacing w:val="-7"/>
                <w:sz w:val="24"/>
                <w:szCs w:val="24"/>
              </w:rPr>
              <w:t>процедур</w:t>
            </w:r>
            <w:r w:rsidR="00625E53" w:rsidRPr="001C7111">
              <w:rPr>
                <w:spacing w:val="-7"/>
                <w:sz w:val="24"/>
                <w:szCs w:val="24"/>
              </w:rPr>
              <w:t>у</w:t>
            </w:r>
            <w:r w:rsidRPr="001C7111">
              <w:rPr>
                <w:spacing w:val="-7"/>
                <w:sz w:val="24"/>
                <w:szCs w:val="24"/>
              </w:rPr>
              <w:t xml:space="preserve"> проведения медицинск</w:t>
            </w:r>
            <w:r w:rsidR="00477A52" w:rsidRPr="001C7111">
              <w:rPr>
                <w:spacing w:val="-7"/>
                <w:sz w:val="24"/>
                <w:szCs w:val="24"/>
              </w:rPr>
              <w:t>ой</w:t>
            </w:r>
            <w:r w:rsidRPr="001C7111">
              <w:rPr>
                <w:spacing w:val="-7"/>
                <w:sz w:val="24"/>
                <w:szCs w:val="24"/>
              </w:rPr>
              <w:t xml:space="preserve"> экспертиз</w:t>
            </w:r>
            <w:r w:rsidR="00477A52" w:rsidRPr="001C7111">
              <w:rPr>
                <w:spacing w:val="-7"/>
                <w:sz w:val="24"/>
                <w:szCs w:val="24"/>
              </w:rPr>
              <w:t>ы</w:t>
            </w:r>
            <w:r w:rsidRPr="001C7111">
              <w:rPr>
                <w:spacing w:val="-7"/>
                <w:sz w:val="24"/>
                <w:szCs w:val="24"/>
              </w:rPr>
              <w:t xml:space="preserve"> и медицинского освидетельствования</w:t>
            </w:r>
          </w:p>
          <w:p w:rsidR="00F7146D" w:rsidRPr="001C7111" w:rsidRDefault="00F7146D" w:rsidP="00C7034A">
            <w:pPr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pacing w:val="-7"/>
                <w:sz w:val="24"/>
                <w:szCs w:val="24"/>
              </w:rPr>
              <w:t xml:space="preserve">ПК-6.3 </w:t>
            </w:r>
            <w:r w:rsidR="00477A52" w:rsidRPr="001C7111">
              <w:rPr>
                <w:spacing w:val="-7"/>
                <w:sz w:val="24"/>
                <w:szCs w:val="24"/>
              </w:rPr>
              <w:t xml:space="preserve">Применяет нормативные правовые акты, </w:t>
            </w:r>
            <w:r w:rsidRPr="001C7111">
              <w:rPr>
                <w:spacing w:val="-7"/>
                <w:sz w:val="24"/>
                <w:szCs w:val="24"/>
              </w:rPr>
              <w:t>содержащи</w:t>
            </w:r>
            <w:r w:rsidR="00477A52" w:rsidRPr="001C7111">
              <w:rPr>
                <w:spacing w:val="-7"/>
                <w:sz w:val="24"/>
                <w:szCs w:val="24"/>
              </w:rPr>
              <w:t>е</w:t>
            </w:r>
            <w:r w:rsidRPr="001C7111">
              <w:rPr>
                <w:spacing w:val="-7"/>
                <w:sz w:val="24"/>
                <w:szCs w:val="24"/>
              </w:rPr>
              <w:t xml:space="preserve"> обязательные требования при осуществлении государственного контроля (надзора)</w:t>
            </w:r>
          </w:p>
        </w:tc>
      </w:tr>
      <w:tr w:rsidR="00F7146D" w:rsidRPr="001C7111" w:rsidTr="00C7034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Нормативное правовое регулирование организации и проведения медицинских экспертиз и освидетельствований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Экспертиза качества медицинской помощи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Экспертиза временной нетрудоспособности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Медико-социальная экспертиза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Медицинское освидетельствование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Государственный контроль (надзор) в сфере обращения лекарственных средств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Государственный контроль за обращением медицинских изделий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санитарно-эпидемиологический надзор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Государственный контроль в сфере обращения биомедицинских клеточных продуктов</w:t>
            </w:r>
          </w:p>
          <w:p w:rsidR="000445CE" w:rsidRPr="001C7111" w:rsidRDefault="000445CE" w:rsidP="00C7034A">
            <w:pPr>
              <w:tabs>
                <w:tab w:val="left" w:leader="underscore" w:pos="6530"/>
              </w:tabs>
              <w:spacing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Принципы научной организации труда и внедрение лучших практик в деятельность организации</w:t>
            </w:r>
            <w:r w:rsidR="00D668D8" w:rsidRPr="001C7111">
              <w:rPr>
                <w:sz w:val="24"/>
                <w:szCs w:val="24"/>
              </w:rPr>
              <w:t xml:space="preserve">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Примерные условия и требования к </w:t>
            </w:r>
            <w:r w:rsidRPr="001C7111">
              <w:rPr>
                <w:sz w:val="24"/>
                <w:szCs w:val="24"/>
              </w:rPr>
              <w:lastRenderedPageBreak/>
              <w:t xml:space="preserve">материально-техническому оснащению практики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830DA1" w:rsidP="00C7034A">
            <w:pPr>
              <w:spacing w:after="0"/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lastRenderedPageBreak/>
              <w:t>Органы и организации здравоохранения различного уровня, профиля и форм собственности</w:t>
            </w:r>
          </w:p>
        </w:tc>
      </w:tr>
      <w:tr w:rsidR="00F7146D" w:rsidRPr="001C7111" w:rsidTr="00C7034A">
        <w:trPr>
          <w:trHeight w:val="595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СТАЖИРОВКА</w:t>
            </w:r>
          </w:p>
          <w:p w:rsidR="00F7146D" w:rsidRPr="001C7111" w:rsidRDefault="00F7146D" w:rsidP="001C711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31.08.71 ОРГАНИЗАЦИЯ ЗДРАВООХРАНЕНИЯ И ОБЩЕСТВЕННОЕ ЗДОРОВЬЕ ЭТАП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46D" w:rsidRPr="001C7111" w:rsidRDefault="000967BB" w:rsidP="001C711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C7111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533CC" w:rsidRPr="001C7111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C7111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 з.е.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rPr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УК-3 Способность использовать современные методы и технологии личной и профессиональной коммуникации, командообразования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 xml:space="preserve">УК-3.1 </w:t>
            </w:r>
            <w:r w:rsidR="00162501" w:rsidRPr="001C7111">
              <w:rPr>
                <w:iCs/>
                <w:sz w:val="24"/>
                <w:szCs w:val="24"/>
              </w:rPr>
              <w:t xml:space="preserve">Организует </w:t>
            </w:r>
            <w:r w:rsidRPr="001C7111">
              <w:rPr>
                <w:iCs/>
                <w:sz w:val="24"/>
                <w:szCs w:val="24"/>
              </w:rPr>
              <w:t>делово</w:t>
            </w:r>
            <w:r w:rsidR="00162501" w:rsidRPr="001C7111">
              <w:rPr>
                <w:iCs/>
                <w:sz w:val="24"/>
                <w:szCs w:val="24"/>
              </w:rPr>
              <w:t>е</w:t>
            </w:r>
            <w:r w:rsidRPr="001C7111">
              <w:rPr>
                <w:iCs/>
                <w:sz w:val="24"/>
                <w:szCs w:val="24"/>
              </w:rPr>
              <w:t xml:space="preserve"> общени</w:t>
            </w:r>
            <w:r w:rsidR="00162501" w:rsidRPr="001C7111">
              <w:rPr>
                <w:iCs/>
                <w:sz w:val="24"/>
                <w:szCs w:val="24"/>
              </w:rPr>
              <w:t>е</w:t>
            </w:r>
            <w:r w:rsidRPr="001C7111">
              <w:rPr>
                <w:iCs/>
                <w:sz w:val="24"/>
                <w:szCs w:val="24"/>
              </w:rPr>
              <w:t>, делов</w:t>
            </w:r>
            <w:r w:rsidR="00162501" w:rsidRPr="001C7111">
              <w:rPr>
                <w:iCs/>
                <w:sz w:val="24"/>
                <w:szCs w:val="24"/>
              </w:rPr>
              <w:t>ую</w:t>
            </w:r>
            <w:r w:rsidRPr="001C7111">
              <w:rPr>
                <w:iCs/>
                <w:sz w:val="24"/>
                <w:szCs w:val="24"/>
              </w:rPr>
              <w:t xml:space="preserve"> переписк</w:t>
            </w:r>
            <w:r w:rsidR="00162501" w:rsidRPr="001C7111">
              <w:rPr>
                <w:iCs/>
                <w:sz w:val="24"/>
                <w:szCs w:val="24"/>
              </w:rPr>
              <w:t>у</w:t>
            </w:r>
            <w:r w:rsidRPr="001C7111">
              <w:rPr>
                <w:iCs/>
                <w:sz w:val="24"/>
                <w:szCs w:val="24"/>
              </w:rPr>
              <w:t>, электронный документооборот</w:t>
            </w:r>
          </w:p>
          <w:p w:rsidR="00F7146D" w:rsidRPr="001C7111" w:rsidRDefault="00F7146D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iCs/>
                <w:sz w:val="24"/>
                <w:szCs w:val="24"/>
              </w:rPr>
              <w:t xml:space="preserve">УК-3.2 </w:t>
            </w:r>
            <w:r w:rsidR="00162501" w:rsidRPr="001C7111">
              <w:rPr>
                <w:iCs/>
                <w:sz w:val="24"/>
                <w:szCs w:val="24"/>
              </w:rPr>
              <w:t xml:space="preserve">Применяет </w:t>
            </w:r>
            <w:r w:rsidRPr="001C7111">
              <w:rPr>
                <w:iCs/>
                <w:sz w:val="24"/>
                <w:szCs w:val="24"/>
              </w:rPr>
              <w:t>метод</w:t>
            </w:r>
            <w:r w:rsidR="00162501" w:rsidRPr="001C7111">
              <w:rPr>
                <w:iCs/>
                <w:sz w:val="24"/>
                <w:szCs w:val="24"/>
              </w:rPr>
              <w:t>ы</w:t>
            </w:r>
            <w:r w:rsidRPr="001C7111">
              <w:rPr>
                <w:iCs/>
                <w:sz w:val="24"/>
                <w:szCs w:val="24"/>
              </w:rPr>
              <w:t xml:space="preserve"> и технологии командообразования и развития корпоративной культуры организации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rFonts w:eastAsia="Calibri"/>
                <w:sz w:val="24"/>
                <w:szCs w:val="24"/>
              </w:rPr>
              <w:t>ОПК-3 Готовность обеспечивать качество и безопасность медицинской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ОПК-3.1 </w:t>
            </w:r>
            <w:r w:rsidR="00162501" w:rsidRPr="001C7111">
              <w:rPr>
                <w:sz w:val="24"/>
                <w:szCs w:val="24"/>
              </w:rPr>
              <w:t>Работает с нормативными правовыми актами п</w:t>
            </w:r>
            <w:r w:rsidRPr="001C7111">
              <w:rPr>
                <w:iCs/>
                <w:sz w:val="24"/>
                <w:szCs w:val="24"/>
              </w:rPr>
              <w:t>о обеспечению качества и безопасности медицинской деятельности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tabs>
                <w:tab w:val="left" w:pos="1477"/>
              </w:tabs>
              <w:jc w:val="left"/>
              <w:rPr>
                <w:iCs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ОПК-8 Готовность к документационному сопровождению управленческой и медицинской деятельности</w:t>
            </w:r>
            <w:r w:rsidRPr="001C7111">
              <w:rPr>
                <w:iCs/>
                <w:sz w:val="24"/>
                <w:szCs w:val="24"/>
              </w:rPr>
              <w:tab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ОПК-8.1 </w:t>
            </w:r>
            <w:r w:rsidR="00EA5FDC" w:rsidRPr="001C7111">
              <w:rPr>
                <w:sz w:val="24"/>
                <w:szCs w:val="24"/>
              </w:rPr>
              <w:t>Организует документационное обеспечение управления и делопроизводство в организациях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ПК-3 Способность предупреждать возникновение и разрешать конфликты в медицинской организации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ПК-3.1 </w:t>
            </w:r>
            <w:r w:rsidR="00162501" w:rsidRPr="001C7111">
              <w:rPr>
                <w:sz w:val="24"/>
                <w:szCs w:val="24"/>
              </w:rPr>
              <w:t xml:space="preserve">Проводит профилактику </w:t>
            </w:r>
            <w:r w:rsidRPr="001C7111">
              <w:rPr>
                <w:sz w:val="24"/>
                <w:szCs w:val="24"/>
              </w:rPr>
              <w:t>и предупреждени</w:t>
            </w:r>
            <w:r w:rsidR="00162501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конфликтных сит</w:t>
            </w:r>
            <w:r w:rsidR="0003520C" w:rsidRPr="001C7111">
              <w:rPr>
                <w:sz w:val="24"/>
                <w:szCs w:val="24"/>
              </w:rPr>
              <w:t>уаций в организации</w:t>
            </w:r>
            <w:r w:rsidR="00D668D8" w:rsidRPr="001C7111">
              <w:rPr>
                <w:sz w:val="24"/>
                <w:szCs w:val="24"/>
              </w:rPr>
              <w:t xml:space="preserve">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ПК-5 Способность анализировать и оценивать информацию о внешней среде организации здравоохранения с целью управления, основанного на фактах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ПК-5.1 </w:t>
            </w:r>
            <w:r w:rsidR="00676E24" w:rsidRPr="001C7111">
              <w:rPr>
                <w:sz w:val="24"/>
                <w:szCs w:val="24"/>
              </w:rPr>
              <w:t>Применяет методы а</w:t>
            </w:r>
            <w:r w:rsidRPr="001C7111">
              <w:rPr>
                <w:sz w:val="24"/>
                <w:szCs w:val="24"/>
              </w:rPr>
              <w:t>нализа внешней и внутренней среды</w:t>
            </w:r>
            <w:r w:rsidR="0003520C" w:rsidRPr="001C7111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 xml:space="preserve">организации здравоохранения (SWOT-анализ, </w:t>
            </w:r>
            <w:r w:rsidRPr="001C7111">
              <w:rPr>
                <w:sz w:val="24"/>
                <w:szCs w:val="24"/>
                <w:lang w:val="en-US"/>
              </w:rPr>
              <w:t>PEST</w:t>
            </w:r>
            <w:r w:rsidRPr="001C7111">
              <w:rPr>
                <w:sz w:val="24"/>
                <w:szCs w:val="24"/>
              </w:rPr>
              <w:t>- анализ и т.п.)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napToGrid w:val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 xml:space="preserve">ПК-7 Готовность управлять кадровыми, финансовыми, </w:t>
            </w:r>
            <w:r w:rsidRPr="001C7111">
              <w:rPr>
                <w:sz w:val="24"/>
                <w:szCs w:val="24"/>
              </w:rPr>
              <w:lastRenderedPageBreak/>
              <w:t>материально-техническими и информационными ресурсами организации здравоохранения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lastRenderedPageBreak/>
              <w:t xml:space="preserve">ПК-7.1 </w:t>
            </w:r>
            <w:r w:rsidR="00625E53" w:rsidRPr="001C7111">
              <w:rPr>
                <w:sz w:val="24"/>
                <w:szCs w:val="24"/>
              </w:rPr>
              <w:t xml:space="preserve">Соблюдает </w:t>
            </w:r>
            <w:r w:rsidR="00676E24" w:rsidRPr="001C7111">
              <w:rPr>
                <w:sz w:val="24"/>
                <w:szCs w:val="24"/>
              </w:rPr>
              <w:t xml:space="preserve">методологию </w:t>
            </w:r>
            <w:r w:rsidRPr="001C7111">
              <w:rPr>
                <w:sz w:val="24"/>
                <w:szCs w:val="24"/>
              </w:rPr>
              <w:t>планирования ресурсов организации</w:t>
            </w:r>
            <w:r w:rsidR="00D668D8" w:rsidRPr="001C7111">
              <w:rPr>
                <w:sz w:val="24"/>
                <w:szCs w:val="24"/>
              </w:rPr>
              <w:t xml:space="preserve"> здравоохранения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ПК-7.2 </w:t>
            </w:r>
            <w:r w:rsidR="00676E24" w:rsidRPr="001C7111">
              <w:rPr>
                <w:sz w:val="24"/>
                <w:szCs w:val="24"/>
              </w:rPr>
              <w:t xml:space="preserve">Выполняет </w:t>
            </w:r>
            <w:r w:rsidRPr="001C7111">
              <w:rPr>
                <w:sz w:val="24"/>
                <w:szCs w:val="24"/>
              </w:rPr>
              <w:t>требовани</w:t>
            </w:r>
            <w:r w:rsidR="00676E24" w:rsidRPr="001C7111">
              <w:rPr>
                <w:sz w:val="24"/>
                <w:szCs w:val="24"/>
              </w:rPr>
              <w:t>я</w:t>
            </w:r>
            <w:r w:rsidRPr="001C7111">
              <w:rPr>
                <w:sz w:val="24"/>
                <w:szCs w:val="24"/>
              </w:rPr>
              <w:t xml:space="preserve"> законодательства Российской </w:t>
            </w:r>
            <w:r w:rsidRPr="001C7111">
              <w:rPr>
                <w:sz w:val="24"/>
                <w:szCs w:val="24"/>
              </w:rPr>
              <w:lastRenderedPageBreak/>
              <w:t>Федерации в области использования кадровых, финансовых, материально-технических и информационных ресурсов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ПК-7.3 </w:t>
            </w:r>
            <w:r w:rsidR="00676E24" w:rsidRPr="001C7111">
              <w:rPr>
                <w:sz w:val="24"/>
                <w:szCs w:val="24"/>
              </w:rPr>
              <w:t>Понимает показатели</w:t>
            </w:r>
            <w:r w:rsidRPr="001C7111">
              <w:rPr>
                <w:sz w:val="24"/>
                <w:szCs w:val="24"/>
              </w:rPr>
              <w:t xml:space="preserve"> эффективности использования ресурсов (текучесть кадров, материалоотдача, себестоимость, рентабельность и т.д.)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ПК-7.4 </w:t>
            </w:r>
            <w:r w:rsidR="00676E24" w:rsidRPr="001C7111">
              <w:rPr>
                <w:sz w:val="24"/>
                <w:szCs w:val="24"/>
              </w:rPr>
              <w:t>Ориентируется в источниках</w:t>
            </w:r>
            <w:r w:rsidRPr="001C7111">
              <w:rPr>
                <w:sz w:val="24"/>
                <w:szCs w:val="24"/>
              </w:rPr>
              <w:t>, форм</w:t>
            </w:r>
            <w:r w:rsidR="00676E24" w:rsidRPr="001C7111">
              <w:rPr>
                <w:sz w:val="24"/>
                <w:szCs w:val="24"/>
              </w:rPr>
              <w:t>ах и видах</w:t>
            </w:r>
            <w:r w:rsidRPr="001C7111">
              <w:rPr>
                <w:sz w:val="24"/>
                <w:szCs w:val="24"/>
              </w:rPr>
              <w:t xml:space="preserve"> финансирования медицинской организации</w:t>
            </w:r>
          </w:p>
          <w:p w:rsidR="00F7146D" w:rsidRPr="001C7111" w:rsidRDefault="00F7146D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ПК-7.5 </w:t>
            </w:r>
            <w:r w:rsidR="00676E24" w:rsidRPr="001C7111">
              <w:rPr>
                <w:sz w:val="24"/>
                <w:szCs w:val="24"/>
              </w:rPr>
              <w:t xml:space="preserve">Разбирается в требованиях </w:t>
            </w:r>
            <w:r w:rsidRPr="001C7111">
              <w:rPr>
                <w:sz w:val="24"/>
                <w:szCs w:val="24"/>
              </w:rPr>
              <w:t>законодательства в области закупки, учета, хранения и списания материальных средств организации</w:t>
            </w:r>
            <w:r w:rsidR="00C64580" w:rsidRPr="001C7111">
              <w:rPr>
                <w:sz w:val="24"/>
                <w:szCs w:val="24"/>
              </w:rPr>
              <w:t xml:space="preserve"> здравоохранения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 Готовность к разработке, внедрению и совершенствованию системы менеджмента качества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86632E" w:rsidP="00C7034A">
            <w:pPr>
              <w:tabs>
                <w:tab w:val="left" w:pos="3299"/>
              </w:tabs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ПК-9.1 </w:t>
            </w:r>
            <w:r w:rsidR="00676E24" w:rsidRPr="001C7111">
              <w:rPr>
                <w:sz w:val="24"/>
                <w:szCs w:val="24"/>
              </w:rPr>
              <w:t xml:space="preserve">Разрабатывает </w:t>
            </w:r>
            <w:r w:rsidRPr="001C7111">
              <w:rPr>
                <w:sz w:val="24"/>
                <w:szCs w:val="24"/>
              </w:rPr>
              <w:t>структурно-функциональн</w:t>
            </w:r>
            <w:r w:rsidR="00676E24" w:rsidRPr="001C7111">
              <w:rPr>
                <w:sz w:val="24"/>
                <w:szCs w:val="24"/>
              </w:rPr>
              <w:t>ую</w:t>
            </w:r>
            <w:r w:rsidRPr="001C7111">
              <w:rPr>
                <w:sz w:val="24"/>
                <w:szCs w:val="24"/>
              </w:rPr>
              <w:t xml:space="preserve"> схем</w:t>
            </w:r>
            <w:r w:rsidR="00676E24" w:rsidRPr="001C7111">
              <w:rPr>
                <w:sz w:val="24"/>
                <w:szCs w:val="24"/>
              </w:rPr>
              <w:t>у</w:t>
            </w:r>
            <w:r w:rsidR="00C7034A">
              <w:rPr>
                <w:sz w:val="24"/>
                <w:szCs w:val="24"/>
              </w:rPr>
              <w:t xml:space="preserve"> </w:t>
            </w:r>
            <w:r w:rsidRPr="001C7111">
              <w:rPr>
                <w:sz w:val="24"/>
                <w:szCs w:val="24"/>
              </w:rPr>
              <w:t>процессов системы менеджмента качества в организации здравоохранения</w:t>
            </w:r>
          </w:p>
        </w:tc>
      </w:tr>
      <w:tr w:rsidR="00B6339E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ПК-10 Способность оценивать риски и управлять изменениями в организации здравоохранения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9E" w:rsidRPr="001C7111" w:rsidRDefault="00B6339E" w:rsidP="00C7034A">
            <w:pPr>
              <w:tabs>
                <w:tab w:val="left" w:pos="1088"/>
              </w:tabs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ПК-10.1 Вносит и обосновывает предложения по совершенствованию профессиональной деятельности или организации в целом с учетом риск-менеджмента (в рамках практической подготовки)</w:t>
            </w:r>
          </w:p>
          <w:p w:rsidR="00B6339E" w:rsidRPr="001C7111" w:rsidRDefault="005F3333" w:rsidP="00C7034A">
            <w:pPr>
              <w:tabs>
                <w:tab w:val="left" w:pos="1088"/>
              </w:tabs>
              <w:jc w:val="left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ПК-10.2 Понимает основы управления изменениями и риск-менеджмент в деятельности организации здравоохранения</w:t>
            </w:r>
            <w:r w:rsidR="00B6339E" w:rsidRPr="001C7111">
              <w:rPr>
                <w:sz w:val="24"/>
                <w:szCs w:val="24"/>
              </w:rPr>
              <w:tab/>
            </w:r>
          </w:p>
        </w:tc>
      </w:tr>
      <w:tr w:rsidR="00F7146D" w:rsidRPr="001C7111" w:rsidTr="00C7034A">
        <w:trPr>
          <w:trHeight w:val="371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napToGrid w:val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ПК-12 Готовность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ПК-12.1 </w:t>
            </w:r>
            <w:r w:rsidR="00676E24" w:rsidRPr="001C7111">
              <w:rPr>
                <w:sz w:val="24"/>
                <w:szCs w:val="24"/>
              </w:rPr>
              <w:t>Предлагает и обосновывает с</w:t>
            </w:r>
            <w:r w:rsidRPr="001C7111">
              <w:rPr>
                <w:sz w:val="24"/>
                <w:szCs w:val="24"/>
              </w:rPr>
              <w:t>тратегически</w:t>
            </w:r>
            <w:r w:rsidR="00676E24" w:rsidRPr="001C7111">
              <w:rPr>
                <w:sz w:val="24"/>
                <w:szCs w:val="24"/>
              </w:rPr>
              <w:t>е</w:t>
            </w:r>
            <w:r w:rsidRPr="001C7111">
              <w:rPr>
                <w:sz w:val="24"/>
                <w:szCs w:val="24"/>
              </w:rPr>
              <w:t xml:space="preserve"> </w:t>
            </w:r>
            <w:r w:rsidR="00676E24" w:rsidRPr="001C7111">
              <w:rPr>
                <w:spacing w:val="-7"/>
                <w:sz w:val="24"/>
                <w:szCs w:val="24"/>
              </w:rPr>
              <w:t>цели</w:t>
            </w:r>
            <w:r w:rsidR="0003520C" w:rsidRPr="001C7111">
              <w:rPr>
                <w:spacing w:val="-7"/>
                <w:sz w:val="24"/>
                <w:szCs w:val="24"/>
              </w:rPr>
              <w:t xml:space="preserve"> организации </w:t>
            </w:r>
            <w:r w:rsidR="00C64580" w:rsidRPr="001C7111">
              <w:rPr>
                <w:spacing w:val="-7"/>
                <w:sz w:val="24"/>
                <w:szCs w:val="24"/>
              </w:rPr>
              <w:t>здравоохранения</w:t>
            </w:r>
          </w:p>
          <w:p w:rsidR="00F7146D" w:rsidRPr="001C7111" w:rsidRDefault="00F7146D" w:rsidP="00C7034A">
            <w:pPr>
              <w:jc w:val="left"/>
              <w:rPr>
                <w:spacing w:val="-7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ПК-12.2 </w:t>
            </w:r>
            <w:r w:rsidR="00676E24" w:rsidRPr="001C7111">
              <w:rPr>
                <w:sz w:val="24"/>
                <w:szCs w:val="24"/>
              </w:rPr>
              <w:t xml:space="preserve">Организует </w:t>
            </w:r>
            <w:r w:rsidRPr="001C7111">
              <w:rPr>
                <w:sz w:val="24"/>
                <w:szCs w:val="24"/>
              </w:rPr>
              <w:t>и управля</w:t>
            </w:r>
            <w:r w:rsidR="00676E24" w:rsidRPr="001C7111">
              <w:rPr>
                <w:sz w:val="24"/>
                <w:szCs w:val="24"/>
              </w:rPr>
              <w:t>ет</w:t>
            </w:r>
            <w:r w:rsidRPr="001C7111">
              <w:rPr>
                <w:sz w:val="24"/>
                <w:szCs w:val="24"/>
              </w:rPr>
              <w:t xml:space="preserve"> командным взаимодействием в решении поставленных целей и задач для эффективной деятельности организации здравоохранения 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C7034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стажировки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 xml:space="preserve">Особенности финансирования организаций 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здравоохранения </w:t>
            </w:r>
            <w:r w:rsidRPr="001C7111">
              <w:rPr>
                <w:sz w:val="24"/>
                <w:szCs w:val="24"/>
                <w:shd w:val="clear" w:color="auto" w:fill="FFFFFF"/>
              </w:rPr>
              <w:t>в системе ОМС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Предпринимательская деятельность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Принципы и методы планирования финансово-хозяйственной деятельности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Бизнес-планирование в организациях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 xml:space="preserve">Основы маркетинга. Сущность, цели, принципы и функции маркетинга в здравоохранении 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lastRenderedPageBreak/>
              <w:t>Продвижение медицинских услуг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Технологии проведения и анализ результатов маркетинговых исследований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Оценка экономической эффективности деятельности организации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Наличие внутренней системы нормирования (нормы и нормативы), системы управленческого уч</w:t>
            </w:r>
            <w:r w:rsidR="00676E24" w:rsidRPr="001C7111">
              <w:rPr>
                <w:sz w:val="24"/>
                <w:szCs w:val="24"/>
                <w:shd w:val="clear" w:color="auto" w:fill="FFFFFF"/>
              </w:rPr>
              <w:t>е</w:t>
            </w:r>
            <w:r w:rsidRPr="001C7111">
              <w:rPr>
                <w:sz w:val="24"/>
                <w:szCs w:val="24"/>
                <w:shd w:val="clear" w:color="auto" w:fill="FFFFFF"/>
              </w:rPr>
              <w:t>та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Нормативное правовое регулирование трудовых отношений Этапы управления персоналом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Планирование трудовых ресурсов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Набор и отбор персонала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Определение заработной платы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Профессиональная ориентация, адаптация и обучение персонала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Оценка трудовой деятельности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Управление деловой карьерой персонала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Бюджетирование в организациях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Основы бухгалтерского учета в организациях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Управление запасами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Оценка эффективности использования материально-технических ресурсов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Нормативное правовое регулирование в сфере закупок товаров, работ и услуг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Бухгалтерский учет материально-технических средств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Медицинские информационные системы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Нормативное правовое регулирование защиты персональных данных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Телекоммуникационные технологии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Стратегическое планирование деятельности организаций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Риск-менеджмент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Управление изменениями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Организационная культура организации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Система менеджмента качества в организации</w:t>
            </w:r>
            <w:r w:rsidR="00C64580" w:rsidRPr="001C7111">
              <w:rPr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Стандарты ГОСТ Р ИСО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Аудит систем менеджмента качества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Интеграция профессиональных ценностей в развитие профессии и общества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Тайм-менеджмент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Деловой этикет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Имиджелогия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Культура делового общения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Кросс-культурный менеджмент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lastRenderedPageBreak/>
              <w:t>Ведение деловых переговоров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Корпоративная культура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Этика и деонтология в межличностных коммуникациях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Технологии командообразования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Педагогические основы коммуникативного взаимодействия врача с пациентами и коллегами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Конфликты в различных сферах человеческого взаимодействия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Прогнозирование и профилактика конфликтов</w:t>
            </w:r>
          </w:p>
          <w:p w:rsidR="00BC75BB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Технология предупреждения конфликтов</w:t>
            </w:r>
          </w:p>
          <w:p w:rsidR="00F7146D" w:rsidRPr="001C7111" w:rsidRDefault="00BC75BB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Практика разрешения конфликтов</w:t>
            </w:r>
          </w:p>
          <w:p w:rsidR="009C7DBA" w:rsidRPr="001C7111" w:rsidRDefault="009C7DBA" w:rsidP="00C7034A">
            <w:pPr>
              <w:tabs>
                <w:tab w:val="left" w:leader="underscore" w:pos="6530"/>
              </w:tabs>
              <w:spacing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  <w:shd w:val="clear" w:color="auto" w:fill="FFFFFF"/>
              </w:rPr>
              <w:t>Управление отношением и общением</w:t>
            </w:r>
          </w:p>
        </w:tc>
      </w:tr>
      <w:tr w:rsidR="00F7146D" w:rsidRPr="001C7111" w:rsidTr="00C7034A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F7146D" w:rsidP="001C7111">
            <w:pPr>
              <w:spacing w:after="0"/>
              <w:jc w:val="left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C7111">
              <w:rPr>
                <w:sz w:val="24"/>
                <w:szCs w:val="24"/>
              </w:rPr>
              <w:lastRenderedPageBreak/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6D" w:rsidRPr="001C7111" w:rsidRDefault="00830DA1" w:rsidP="001C7111">
            <w:pPr>
              <w:tabs>
                <w:tab w:val="left" w:leader="underscore" w:pos="6530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  <w:r w:rsidRPr="001C7111">
              <w:rPr>
                <w:sz w:val="24"/>
                <w:szCs w:val="24"/>
              </w:rPr>
              <w:t>Органы и организации здравоохранения различного уровня, профиля и форм собственности</w:t>
            </w:r>
          </w:p>
        </w:tc>
      </w:tr>
    </w:tbl>
    <w:p w:rsidR="00B2287C" w:rsidRPr="001C7111" w:rsidRDefault="00B2287C" w:rsidP="001C7111">
      <w:pPr>
        <w:pStyle w:val="Default"/>
        <w:spacing w:line="276" w:lineRule="auto"/>
        <w:jc w:val="both"/>
        <w:rPr>
          <w:bCs/>
        </w:rPr>
      </w:pPr>
    </w:p>
    <w:p w:rsidR="00B2287C" w:rsidRPr="001C7111" w:rsidRDefault="00B2287C" w:rsidP="001C7111">
      <w:pPr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1C7111">
        <w:rPr>
          <w:bCs/>
        </w:rPr>
        <w:br w:type="page"/>
      </w:r>
    </w:p>
    <w:p w:rsidR="00FD57D1" w:rsidRPr="001C7111" w:rsidRDefault="00FD57D1" w:rsidP="001C7111">
      <w:pPr>
        <w:pStyle w:val="2"/>
        <w:rPr>
          <w:b w:val="0"/>
        </w:rPr>
      </w:pPr>
      <w:r w:rsidRPr="001C7111">
        <w:rPr>
          <w:b w:val="0"/>
        </w:rPr>
        <w:lastRenderedPageBreak/>
        <w:t>5.5. Рекомендации по разработке фондов оценочных средств для промежуточной аттестации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При помощи фонда оценочных средств</w:t>
      </w:r>
      <w:r w:rsidR="00A512A9" w:rsidRPr="001C7111">
        <w:rPr>
          <w:sz w:val="28"/>
          <w:szCs w:val="28"/>
        </w:rPr>
        <w:t xml:space="preserve"> </w:t>
      </w:r>
      <w:r w:rsidRPr="001C7111">
        <w:rPr>
          <w:sz w:val="28"/>
          <w:szCs w:val="28"/>
        </w:rPr>
        <w:t>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Основными свойствами ФОС являются: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компетентностная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валидность – действительная способность оценочного средства измерять ту характеристику, для диагностики которой оно заявлено;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надежность –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ФОС по дисциплине (практике) должен соответствовать: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ФГОС ВО по соответствующему направлению подготовки (специальности);</w:t>
      </w:r>
    </w:p>
    <w:p w:rsidR="00DB550E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</w:r>
      <w:r w:rsidR="00DB550E" w:rsidRPr="001C7111">
        <w:rPr>
          <w:sz w:val="28"/>
          <w:szCs w:val="28"/>
        </w:rPr>
        <w:t xml:space="preserve">примерной основной </w:t>
      </w:r>
      <w:r w:rsidRPr="001C7111">
        <w:rPr>
          <w:sz w:val="28"/>
          <w:szCs w:val="28"/>
        </w:rPr>
        <w:t>образовательной программе</w:t>
      </w:r>
      <w:r w:rsidR="00DB550E" w:rsidRPr="001C7111">
        <w:rPr>
          <w:sz w:val="28"/>
          <w:szCs w:val="28"/>
        </w:rPr>
        <w:t>;</w:t>
      </w:r>
    </w:p>
    <w:p w:rsidR="00F647E2" w:rsidRPr="001C7111" w:rsidRDefault="00DB550E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основной примерной образовательной программе и</w:t>
      </w:r>
      <w:r w:rsidR="00F647E2" w:rsidRPr="001C7111">
        <w:rPr>
          <w:sz w:val="28"/>
          <w:szCs w:val="28"/>
        </w:rPr>
        <w:t xml:space="preserve"> учебному плану направления подготовки (специальности);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рабочей программе дисциплины (практики);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 xml:space="preserve">а) структура фонда оценочных средств; 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lastRenderedPageBreak/>
        <w:t>б) комплект заданий в тестовой форме, разработанный по соответствующей дисциплине;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текст файла с набором заданий по теме должен иметь специальную разметку, в которой различаются: текст задания, верный ответ, а также дистракторы;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F647E2" w:rsidRPr="001C7111" w:rsidRDefault="00F647E2" w:rsidP="001C7111">
      <w:pPr>
        <w:pStyle w:val="ae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•</w:t>
      </w:r>
      <w:r w:rsidRPr="001C7111">
        <w:rPr>
          <w:sz w:val="28"/>
          <w:szCs w:val="28"/>
        </w:rPr>
        <w:tab/>
        <w:t xml:space="preserve">общее количество тестовых заданий по каждой дисциплине должно быть не менее </w:t>
      </w:r>
      <w:r w:rsidR="00DB550E" w:rsidRPr="001C7111">
        <w:rPr>
          <w:sz w:val="28"/>
          <w:szCs w:val="28"/>
        </w:rPr>
        <w:t>100</w:t>
      </w:r>
      <w:r w:rsidRPr="001C7111">
        <w:rPr>
          <w:sz w:val="28"/>
          <w:szCs w:val="28"/>
        </w:rPr>
        <w:t>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1C7111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FD57D1" w:rsidRPr="001C7111" w:rsidRDefault="00FD57D1" w:rsidP="001C7111">
      <w:pPr>
        <w:pStyle w:val="2"/>
        <w:rPr>
          <w:b w:val="0"/>
        </w:rPr>
      </w:pPr>
      <w:r w:rsidRPr="001C7111">
        <w:rPr>
          <w:b w:val="0"/>
        </w:rPr>
        <w:t>5.6. Рекомендации по разработке программы государственной итоговой аттестации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Государственная итоговая аттестация (ГИА) в полном объёме относится к Блоку 3 программы ординатуры. В ходе ГИА оцениваются все формируемые в результате освоения программы ординатуры компетенции.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 xml:space="preserve">ГИА включает подготовку к </w:t>
      </w:r>
      <w:r w:rsidR="000B7B51" w:rsidRPr="001C7111">
        <w:rPr>
          <w:sz w:val="28"/>
          <w:szCs w:val="28"/>
        </w:rPr>
        <w:t>защите и защита</w:t>
      </w:r>
      <w:r w:rsidR="0003520C" w:rsidRPr="001C7111">
        <w:rPr>
          <w:sz w:val="28"/>
          <w:szCs w:val="28"/>
        </w:rPr>
        <w:t xml:space="preserve"> </w:t>
      </w:r>
      <w:r w:rsidR="000B7B51" w:rsidRPr="001C7111">
        <w:rPr>
          <w:sz w:val="28"/>
          <w:szCs w:val="28"/>
        </w:rPr>
        <w:t>ВКР</w:t>
      </w:r>
      <w:r w:rsidRPr="001C7111">
        <w:rPr>
          <w:sz w:val="28"/>
          <w:szCs w:val="28"/>
        </w:rPr>
        <w:t>.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C7111">
        <w:rPr>
          <w:color w:val="000000" w:themeColor="text1"/>
          <w:sz w:val="28"/>
          <w:szCs w:val="28"/>
        </w:rPr>
        <w:t xml:space="preserve">ГИА является обязательной для выпускника и осуществляется после освоения им </w:t>
      </w:r>
      <w:r w:rsidR="008B5E48" w:rsidRPr="001C7111">
        <w:rPr>
          <w:color w:val="000000" w:themeColor="text1"/>
          <w:sz w:val="28"/>
          <w:szCs w:val="28"/>
        </w:rPr>
        <w:t xml:space="preserve">примерной </w:t>
      </w:r>
      <w:r w:rsidRPr="001C7111">
        <w:rPr>
          <w:color w:val="000000" w:themeColor="text1"/>
          <w:sz w:val="28"/>
          <w:szCs w:val="28"/>
        </w:rPr>
        <w:t xml:space="preserve">основной образовательной программы высшего образования – программы подготовки кадров высшей квалификации в ординатуре. </w:t>
      </w:r>
      <w:r w:rsidR="00DB550E" w:rsidRPr="001C7111">
        <w:rPr>
          <w:color w:val="000000" w:themeColor="text1"/>
          <w:sz w:val="28"/>
          <w:szCs w:val="28"/>
        </w:rPr>
        <w:t xml:space="preserve"> 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</w:t>
      </w:r>
      <w:r w:rsidR="008B5E48" w:rsidRPr="001C7111">
        <w:rPr>
          <w:sz w:val="28"/>
          <w:szCs w:val="28"/>
        </w:rPr>
        <w:t>с требованиями профессионального стандарта «Специалист в области организации здравоохранения и общественного здоровья»</w:t>
      </w:r>
      <w:r w:rsidRPr="001C7111">
        <w:rPr>
          <w:sz w:val="28"/>
          <w:szCs w:val="28"/>
        </w:rPr>
        <w:t>, а также универсальными, общепрофессиональными</w:t>
      </w:r>
      <w:r w:rsidR="0003520C" w:rsidRPr="001C7111">
        <w:rPr>
          <w:sz w:val="28"/>
          <w:szCs w:val="28"/>
        </w:rPr>
        <w:t xml:space="preserve"> </w:t>
      </w:r>
      <w:r w:rsidRPr="001C7111">
        <w:rPr>
          <w:sz w:val="28"/>
          <w:szCs w:val="28"/>
        </w:rPr>
        <w:t xml:space="preserve">и </w:t>
      </w:r>
      <w:r w:rsidRPr="001C7111">
        <w:rPr>
          <w:sz w:val="28"/>
          <w:szCs w:val="28"/>
        </w:rPr>
        <w:lastRenderedPageBreak/>
        <w:t xml:space="preserve">профессиональными компетенциями и их способности к самостоятельной профессиональной деятельности. </w:t>
      </w:r>
    </w:p>
    <w:p w:rsidR="00F647E2" w:rsidRPr="001C7111" w:rsidRDefault="00F647E2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color w:val="000000" w:themeColor="text1"/>
          <w:sz w:val="28"/>
          <w:szCs w:val="28"/>
        </w:rPr>
        <w:t xml:space="preserve">ГИА осуществляется в форме </w:t>
      </w:r>
      <w:r w:rsidR="000B7B51" w:rsidRPr="001C7111">
        <w:rPr>
          <w:sz w:val="28"/>
          <w:szCs w:val="28"/>
        </w:rPr>
        <w:t>защит</w:t>
      </w:r>
      <w:r w:rsidR="00B533CC" w:rsidRPr="001C7111">
        <w:rPr>
          <w:sz w:val="28"/>
          <w:szCs w:val="28"/>
        </w:rPr>
        <w:t>ы</w:t>
      </w:r>
      <w:r w:rsidR="0003520C" w:rsidRPr="001C7111">
        <w:rPr>
          <w:sz w:val="28"/>
          <w:szCs w:val="28"/>
        </w:rPr>
        <w:t xml:space="preserve"> </w:t>
      </w:r>
      <w:r w:rsidR="00080B0D" w:rsidRPr="001C7111">
        <w:rPr>
          <w:sz w:val="28"/>
          <w:szCs w:val="28"/>
        </w:rPr>
        <w:t>выпускной квалификационной работы</w:t>
      </w:r>
      <w:r w:rsidR="00B533CC" w:rsidRPr="001C7111">
        <w:rPr>
          <w:sz w:val="28"/>
          <w:szCs w:val="28"/>
        </w:rPr>
        <w:t>.</w:t>
      </w:r>
    </w:p>
    <w:p w:rsidR="00080B0D" w:rsidRPr="001C7111" w:rsidRDefault="00080B0D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080B0D" w:rsidRPr="001C7111" w:rsidRDefault="00080B0D" w:rsidP="001C7111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C7111">
        <w:rPr>
          <w:color w:val="000000" w:themeColor="text1"/>
          <w:sz w:val="28"/>
          <w:szCs w:val="28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</w:t>
      </w:r>
      <w:r w:rsidR="00CA7873" w:rsidRPr="001C7111">
        <w:rPr>
          <w:color w:val="000000" w:themeColor="text1"/>
          <w:sz w:val="28"/>
          <w:szCs w:val="28"/>
        </w:rPr>
        <w:t>чных работников Университета, представителей работодателей (</w:t>
      </w:r>
      <w:r w:rsidRPr="001C7111">
        <w:rPr>
          <w:color w:val="000000" w:themeColor="text1"/>
          <w:sz w:val="28"/>
          <w:szCs w:val="28"/>
        </w:rPr>
        <w:t>представители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организаций</w:t>
      </w:r>
      <w:r w:rsidR="00CA7873" w:rsidRPr="001C7111">
        <w:rPr>
          <w:color w:val="000000" w:themeColor="text1"/>
          <w:sz w:val="28"/>
          <w:szCs w:val="28"/>
        </w:rPr>
        <w:t xml:space="preserve"> здравоохранения</w:t>
      </w:r>
      <w:r w:rsidRPr="001C7111">
        <w:rPr>
          <w:color w:val="000000" w:themeColor="text1"/>
          <w:sz w:val="28"/>
          <w:szCs w:val="28"/>
        </w:rPr>
        <w:t>, иных организаций, осуществляющих деяте</w:t>
      </w:r>
      <w:r w:rsidR="00CA7873" w:rsidRPr="001C7111">
        <w:rPr>
          <w:color w:val="000000" w:themeColor="text1"/>
          <w:sz w:val="28"/>
          <w:szCs w:val="28"/>
        </w:rPr>
        <w:t>льность в сфере охраны здоровья), а также могут быть представители профессионального сообщества.</w:t>
      </w:r>
    </w:p>
    <w:p w:rsidR="00F647E2" w:rsidRPr="001C7111" w:rsidRDefault="00F73ACE" w:rsidP="001C7111">
      <w:pPr>
        <w:pStyle w:val="ae"/>
        <w:spacing w:before="225" w:line="276" w:lineRule="auto"/>
        <w:ind w:right="375" w:firstLine="709"/>
        <w:jc w:val="both"/>
        <w:rPr>
          <w:color w:val="000000"/>
          <w:sz w:val="28"/>
          <w:szCs w:val="28"/>
        </w:rPr>
      </w:pPr>
      <w:r w:rsidRPr="001C7111">
        <w:rPr>
          <w:sz w:val="28"/>
          <w:szCs w:val="28"/>
        </w:rPr>
        <w:t>ВКР выполняется на базе теоретически</w:t>
      </w:r>
      <w:r w:rsidR="00B533CC" w:rsidRPr="001C7111">
        <w:rPr>
          <w:sz w:val="28"/>
          <w:szCs w:val="28"/>
        </w:rPr>
        <w:t>х знаний и практических навыков,</w:t>
      </w:r>
      <w:r w:rsidRPr="001C7111">
        <w:rPr>
          <w:sz w:val="28"/>
          <w:szCs w:val="28"/>
        </w:rPr>
        <w:t xml:space="preserve"> полученных в период обучения в ординатуре и является подтверждением его профессиональной компетентности</w:t>
      </w:r>
      <w:r w:rsidRPr="001C7111">
        <w:rPr>
          <w:color w:val="FF0000"/>
          <w:sz w:val="28"/>
          <w:szCs w:val="28"/>
        </w:rPr>
        <w:t xml:space="preserve">. </w:t>
      </w:r>
      <w:r w:rsidRPr="001C7111">
        <w:rPr>
          <w:color w:val="000000"/>
          <w:sz w:val="28"/>
          <w:szCs w:val="28"/>
        </w:rPr>
        <w:t xml:space="preserve">ВКР должна иметь научно-исследовательскую или производственную направленность и связана с решением определенной задачи в рамках специальности 31.08.71 Организация здравоохранения и общественное здоровье. Тема ВКР утверждается на заседании учебно-методической конференции кафедры после ее согласования с научным руководителем из числа профессорско-преподавательского состава. </w:t>
      </w:r>
      <w:r w:rsidR="00F647E2" w:rsidRPr="001C7111">
        <w:rPr>
          <w:sz w:val="28"/>
          <w:szCs w:val="28"/>
        </w:rPr>
        <w:t xml:space="preserve"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</w:t>
      </w:r>
      <w:r w:rsidR="00080B0D" w:rsidRPr="001C7111">
        <w:rPr>
          <w:sz w:val="28"/>
          <w:szCs w:val="28"/>
        </w:rPr>
        <w:t>ВКР</w:t>
      </w:r>
      <w:r w:rsidRPr="001C7111">
        <w:rPr>
          <w:sz w:val="28"/>
          <w:szCs w:val="28"/>
        </w:rPr>
        <w:t>.</w:t>
      </w:r>
    </w:p>
    <w:p w:rsidR="00F647E2" w:rsidRPr="001C7111" w:rsidRDefault="00F647E2" w:rsidP="001C7111">
      <w:pPr>
        <w:spacing w:after="0"/>
      </w:pPr>
    </w:p>
    <w:p w:rsidR="00C7034A" w:rsidRDefault="00C7034A" w:rsidP="001C7111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200EB9" w:rsidRPr="001C7111" w:rsidRDefault="009F124D" w:rsidP="001C7111">
      <w:pPr>
        <w:pStyle w:val="Default"/>
        <w:spacing w:line="276" w:lineRule="auto"/>
        <w:jc w:val="center"/>
      </w:pPr>
      <w:r w:rsidRPr="001C7111">
        <w:rPr>
          <w:bCs/>
          <w:sz w:val="28"/>
          <w:szCs w:val="28"/>
        </w:rPr>
        <w:lastRenderedPageBreak/>
        <w:t xml:space="preserve">Раздел 6. ПРИМЕРНЫЕ УСЛОВИЯ ОСУЩЕСТВЛЕНИЯ ОБРАЗОВАТЕЛЬНОЙ ДЕЯТЕЛЬНОСТИ ПО </w:t>
      </w:r>
      <w:r w:rsidR="001A133F" w:rsidRPr="001C7111">
        <w:rPr>
          <w:bCs/>
          <w:sz w:val="28"/>
          <w:szCs w:val="28"/>
        </w:rPr>
        <w:t>ПООП</w:t>
      </w:r>
    </w:p>
    <w:p w:rsidR="009F124D" w:rsidRPr="001C7111" w:rsidRDefault="009F124D" w:rsidP="001C7111">
      <w:pPr>
        <w:pStyle w:val="Default"/>
        <w:spacing w:line="276" w:lineRule="auto"/>
        <w:jc w:val="center"/>
        <w:rPr>
          <w:color w:val="FF0000"/>
        </w:rPr>
      </w:pPr>
    </w:p>
    <w:p w:rsidR="009F124D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 ординатуры, а также требования к применяемым механизмам оценки качества образовательной деятельности и подготовки обучающихся по Программ</w:t>
      </w:r>
      <w:r w:rsidR="00CA7873" w:rsidRPr="001C7111">
        <w:rPr>
          <w:rFonts w:ascii="Times New Roman" w:hAnsi="Times New Roman" w:cs="Times New Roman"/>
          <w:sz w:val="28"/>
          <w:szCs w:val="28"/>
        </w:rPr>
        <w:t>е</w:t>
      </w:r>
      <w:r w:rsidRPr="001C7111">
        <w:rPr>
          <w:rFonts w:ascii="Times New Roman" w:hAnsi="Times New Roman" w:cs="Times New Roman"/>
          <w:sz w:val="28"/>
          <w:szCs w:val="28"/>
        </w:rPr>
        <w:t xml:space="preserve"> ординатуры.</w:t>
      </w:r>
    </w:p>
    <w:p w:rsidR="002A628D" w:rsidRPr="001C7111" w:rsidRDefault="007B40C5" w:rsidP="001C7111">
      <w:pPr>
        <w:pStyle w:val="2"/>
        <w:rPr>
          <w:b w:val="0"/>
        </w:rPr>
      </w:pPr>
      <w:r w:rsidRPr="001C7111">
        <w:rPr>
          <w:b w:val="0"/>
        </w:rPr>
        <w:t>6.1. Общесистемные требования</w:t>
      </w:r>
      <w:r w:rsidRPr="001C7111">
        <w:rPr>
          <w:rFonts w:cs="Times New Roman"/>
          <w:b w:val="0"/>
          <w:szCs w:val="28"/>
        </w:rPr>
        <w:t xml:space="preserve"> к реализации программы ординатуры</w:t>
      </w:r>
    </w:p>
    <w:p w:rsidR="007B40C5" w:rsidRPr="001C7111" w:rsidRDefault="007B40C5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6.1.1. Организация должна располагать на праве собственности или ином законном основании наличием оснащенных и оборудованных помещений для </w:t>
      </w:r>
      <w:r w:rsidRPr="001C7111">
        <w:rPr>
          <w:rFonts w:ascii="Times New Roman" w:hAnsi="Times New Roman"/>
          <w:sz w:val="28"/>
          <w:szCs w:val="28"/>
        </w:rPr>
        <w:t>материально-технического обеспечения образовательной деятельности</w:t>
      </w:r>
      <w:r w:rsidRPr="001C7111">
        <w:rPr>
          <w:rFonts w:ascii="Times New Roman" w:hAnsi="Times New Roman" w:cs="Times New Roman"/>
          <w:sz w:val="28"/>
          <w:szCs w:val="28"/>
        </w:rPr>
        <w:t>, обеспечивающих реализацию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6.1.2.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- сеть «Интернет»)</w:t>
      </w:r>
      <w:r w:rsidR="00F1383D" w:rsidRPr="001C7111">
        <w:rPr>
          <w:rFonts w:ascii="Times New Roman" w:hAnsi="Times New Roman" w:cs="Times New Roman"/>
          <w:sz w:val="28"/>
          <w:szCs w:val="28"/>
        </w:rPr>
        <w:t xml:space="preserve">.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  <w:r w:rsidRPr="001C7111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Организации должна обеспечивать: 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электронных учебным изданиям и электронным образовательным ресурсам, указанным в рабочих программах;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В случае реализации программ ординатуры с применением электронного обучения,</w:t>
      </w:r>
      <w:r w:rsidR="0003520C" w:rsidRPr="001C7111">
        <w:rPr>
          <w:rFonts w:ascii="Times New Roman" w:hAnsi="Times New Roman" w:cs="Times New Roman"/>
          <w:sz w:val="28"/>
          <w:szCs w:val="28"/>
        </w:rPr>
        <w:t xml:space="preserve"> </w:t>
      </w:r>
      <w:r w:rsidRPr="001C7111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 ординатуры;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проведение занятий, процедур оценки результатов обучения, реализация которых предусмотрена с применением электронного обучения, </w:t>
      </w:r>
      <w:r w:rsidRPr="001C7111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технологий;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1C7111">
        <w:rPr>
          <w:rStyle w:val="a8"/>
          <w:rFonts w:ascii="Times New Roman" w:hAnsi="Times New Roman"/>
          <w:sz w:val="28"/>
          <w:szCs w:val="28"/>
        </w:rPr>
        <w:footnoteReference w:id="7"/>
      </w:r>
      <w:r w:rsidRPr="001C7111">
        <w:rPr>
          <w:rFonts w:ascii="Times New Roman" w:hAnsi="Times New Roman" w:cs="Times New Roman"/>
          <w:sz w:val="28"/>
          <w:szCs w:val="28"/>
        </w:rPr>
        <w:t>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 ординатуры в сетевой форме.</w:t>
      </w:r>
    </w:p>
    <w:p w:rsidR="007B40C5" w:rsidRPr="001C7111" w:rsidRDefault="007B40C5" w:rsidP="001C7111">
      <w:pPr>
        <w:pStyle w:val="2"/>
        <w:rPr>
          <w:b w:val="0"/>
        </w:rPr>
      </w:pPr>
      <w:r w:rsidRPr="001C7111">
        <w:rPr>
          <w:b w:val="0"/>
        </w:rPr>
        <w:t>6.2. Требования к материально-техническому и учебно-методическому обеспечению программ ординатуры</w:t>
      </w:r>
    </w:p>
    <w:p w:rsidR="007B40C5" w:rsidRPr="001C7111" w:rsidRDefault="007B40C5" w:rsidP="001C71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C5" w:rsidRPr="001C7111" w:rsidRDefault="007B40C5" w:rsidP="001C711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6.2.1. </w:t>
      </w:r>
      <w:r w:rsidRPr="001C7111">
        <w:rPr>
          <w:rFonts w:ascii="Times New Roman" w:hAnsi="Times New Roman" w:cs="Times New Roman"/>
          <w:sz w:val="28"/>
          <w:szCs w:val="28"/>
        </w:rPr>
        <w:tab/>
        <w:t xml:space="preserve">Специальные помещения должны представлять собой учебные аудитории для проведения занятий всех типов, а так же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симуляционной техникой, имитирующей </w:t>
      </w:r>
      <w:r w:rsidRPr="001C7111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специалиста в области организации здравоохранения и </w:t>
      </w:r>
      <w:r w:rsidRPr="001C7111">
        <w:rPr>
          <w:rFonts w:ascii="Times New Roman" w:hAnsi="Times New Roman" w:cs="Times New Roman"/>
          <w:sz w:val="28"/>
          <w:szCs w:val="28"/>
        </w:rPr>
        <w:lastRenderedPageBreak/>
        <w:t>общественного здоровья</w:t>
      </w:r>
      <w:r w:rsidRPr="001C7111">
        <w:rPr>
          <w:rFonts w:ascii="Times New Roman" w:hAnsi="Times New Roman"/>
          <w:color w:val="000000"/>
          <w:sz w:val="28"/>
          <w:szCs w:val="28"/>
        </w:rPr>
        <w:t xml:space="preserve">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33CC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6.2.2 Практическая подготовка ординаторов обеспечивается путем участия в осуществлении организационно-управленческой деятельности в соответствии с программами ординатуры и организуется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пункта 4 статьи 82 Федерального закона № 273-ФЗ</w:t>
      </w:r>
      <w:r w:rsidR="00B533CC" w:rsidRPr="001C7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6.2.3.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6.2.4.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</w:t>
      </w:r>
      <w:r w:rsidR="00B533CC" w:rsidRPr="001C7111">
        <w:rPr>
          <w:rFonts w:ascii="Times New Roman" w:hAnsi="Times New Roman" w:cs="Times New Roman"/>
          <w:sz w:val="28"/>
          <w:szCs w:val="28"/>
        </w:rPr>
        <w:t>5</w:t>
      </w:r>
      <w:r w:rsidRPr="001C7111">
        <w:rPr>
          <w:rFonts w:ascii="Times New Roman" w:hAnsi="Times New Roman" w:cs="Times New Roman"/>
          <w:sz w:val="28"/>
          <w:szCs w:val="28"/>
        </w:rPr>
        <w:t xml:space="preserve"> экземпляра каждого из изданий, указанных в рабочих программах дисциплин (модулей), и программ практик на одного обучающегося из числа лиц, одновременно осваивающих соответствующую дисциплину (модуль), проходящих соответствующую практику подготовку.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6.2.5.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</w:t>
      </w:r>
      <w:r w:rsidR="00B533CC" w:rsidRPr="001C7111">
        <w:rPr>
          <w:rFonts w:ascii="Times New Roman" w:hAnsi="Times New Roman" w:cs="Times New Roman"/>
          <w:sz w:val="28"/>
          <w:szCs w:val="28"/>
        </w:rPr>
        <w:t>.</w:t>
      </w:r>
    </w:p>
    <w:p w:rsidR="007B40C5" w:rsidRPr="001C7111" w:rsidRDefault="007B40C5" w:rsidP="001C7111">
      <w:pPr>
        <w:pStyle w:val="2"/>
        <w:rPr>
          <w:b w:val="0"/>
        </w:rPr>
      </w:pPr>
      <w:r w:rsidRPr="001C7111">
        <w:rPr>
          <w:b w:val="0"/>
        </w:rPr>
        <w:t>6.3. Требования к кадровым условиям реализации программ ординатуры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6.3.1. Реализация программы ординатуры обеспечивается научно-педагогическими работниками Организации</w:t>
      </w:r>
      <w:r w:rsidRPr="001C7111">
        <w:rPr>
          <w:rStyle w:val="a8"/>
          <w:rFonts w:ascii="Times New Roman" w:hAnsi="Times New Roman"/>
          <w:sz w:val="28"/>
          <w:szCs w:val="28"/>
        </w:rPr>
        <w:footnoteReference w:id="8"/>
      </w:r>
      <w:r w:rsidRPr="001C7111">
        <w:rPr>
          <w:rFonts w:ascii="Times New Roman" w:hAnsi="Times New Roman" w:cs="Times New Roman"/>
          <w:sz w:val="28"/>
          <w:szCs w:val="28"/>
        </w:rPr>
        <w:t xml:space="preserve">, а также лицами, </w:t>
      </w:r>
      <w:r w:rsidRPr="001C7111">
        <w:rPr>
          <w:rFonts w:ascii="Times New Roman" w:hAnsi="Times New Roman" w:cs="Times New Roman"/>
          <w:sz w:val="28"/>
          <w:szCs w:val="28"/>
        </w:rPr>
        <w:lastRenderedPageBreak/>
        <w:t>привлекаемыми Организацией к реализации программы ординатуры на иных условиях.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6.3.2. Квалификация научно-педагогических работников Организации должна отвечать квалификационным требованиям, указанным в </w:t>
      </w:r>
      <w:r w:rsidRPr="001C7111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квалификационных справочниках и (или) профессиональных стандартах (при наличии).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6.3.3. </w:t>
      </w:r>
      <w:r w:rsidRPr="001C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70 процентов </w:t>
      </w:r>
      <w:r w:rsidRPr="001C7111">
        <w:rPr>
          <w:rFonts w:ascii="Times New Roman" w:hAnsi="Times New Roman" w:cs="Times New Roman"/>
          <w:color w:val="000000"/>
          <w:sz w:val="28"/>
          <w:szCs w:val="28"/>
        </w:rPr>
        <w:t>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6.3.4</w:t>
      </w:r>
      <w:r w:rsidRPr="001C711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C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65 процентов </w:t>
      </w:r>
      <w:r w:rsidRPr="001C7111">
        <w:rPr>
          <w:rFonts w:ascii="Times New Roman" w:hAnsi="Times New Roman" w:cs="Times New Roman"/>
          <w:sz w:val="28"/>
          <w:szCs w:val="28"/>
        </w:rPr>
        <w:t>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(или ученую степень, полученную в иностранном государстве и признаваемую в Российской Федерации) и (или) ученое звание (или ученое звание, полученное в иностранном государстве и признаваемое в Российской Федерации).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6.3.5. </w:t>
      </w:r>
      <w:r w:rsidRPr="001C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5 процентов численности педагогических </w:t>
      </w:r>
      <w:r w:rsidRPr="001C7111">
        <w:rPr>
          <w:rFonts w:ascii="Times New Roman" w:hAnsi="Times New Roman" w:cs="Times New Roman"/>
          <w:sz w:val="28"/>
          <w:szCs w:val="28"/>
        </w:rPr>
        <w:t>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</w:t>
      </w:r>
      <w:r w:rsidR="00FB0604" w:rsidRPr="001C7111">
        <w:rPr>
          <w:rFonts w:ascii="Times New Roman" w:hAnsi="Times New Roman" w:cs="Times New Roman"/>
          <w:sz w:val="28"/>
          <w:szCs w:val="28"/>
        </w:rPr>
        <w:t xml:space="preserve"> 1</w:t>
      </w:r>
      <w:r w:rsidRPr="001C7111">
        <w:rPr>
          <w:rFonts w:ascii="Times New Roman" w:hAnsi="Times New Roman" w:cs="Times New Roman"/>
          <w:sz w:val="28"/>
          <w:szCs w:val="28"/>
        </w:rPr>
        <w:t xml:space="preserve"> </w:t>
      </w:r>
      <w:r w:rsidR="00FB0604" w:rsidRPr="001C7111">
        <w:rPr>
          <w:rFonts w:ascii="Times New Roman" w:hAnsi="Times New Roman" w:cs="Times New Roman"/>
          <w:sz w:val="28"/>
          <w:szCs w:val="28"/>
        </w:rPr>
        <w:t>года</w:t>
      </w:r>
      <w:r w:rsidRPr="001C7111">
        <w:rPr>
          <w:rFonts w:ascii="Times New Roman" w:hAnsi="Times New Roman" w:cs="Times New Roman"/>
          <w:sz w:val="28"/>
          <w:szCs w:val="28"/>
        </w:rPr>
        <w:t>).</w:t>
      </w:r>
    </w:p>
    <w:p w:rsidR="007B40C5" w:rsidRPr="001C7111" w:rsidRDefault="007B40C5" w:rsidP="001C7111">
      <w:pPr>
        <w:pStyle w:val="2"/>
        <w:rPr>
          <w:b w:val="0"/>
        </w:rPr>
      </w:pPr>
      <w:r w:rsidRPr="001C7111">
        <w:rPr>
          <w:b w:val="0"/>
        </w:rPr>
        <w:t>6.4. Требования к финансовым условиям реализации программы ординатуры</w:t>
      </w:r>
    </w:p>
    <w:p w:rsidR="007B40C5" w:rsidRPr="001C7111" w:rsidRDefault="007B40C5" w:rsidP="001C711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</w:t>
      </w:r>
      <w:r w:rsidR="00600FFC" w:rsidRPr="001C7111">
        <w:rPr>
          <w:rFonts w:ascii="Times New Roman" w:hAnsi="Times New Roman" w:cs="Times New Roman"/>
          <w:sz w:val="28"/>
          <w:szCs w:val="28"/>
        </w:rPr>
        <w:t>ам</w:t>
      </w:r>
      <w:r w:rsidRPr="001C7111">
        <w:rPr>
          <w:rFonts w:ascii="Times New Roman" w:hAnsi="Times New Roman" w:cs="Times New Roman"/>
          <w:sz w:val="28"/>
          <w:szCs w:val="28"/>
        </w:rPr>
        <w:t xml:space="preserve"> затрат, определяемых Министерством </w:t>
      </w:r>
      <w:r w:rsidRPr="001C7111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</w:t>
      </w:r>
      <w:r w:rsidRPr="001C7111">
        <w:rPr>
          <w:rStyle w:val="a8"/>
          <w:rFonts w:ascii="Times New Roman" w:hAnsi="Times New Roman"/>
          <w:sz w:val="28"/>
          <w:szCs w:val="28"/>
        </w:rPr>
        <w:footnoteReference w:id="9"/>
      </w:r>
      <w:r w:rsidRPr="001C7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0C5" w:rsidRPr="001C7111" w:rsidRDefault="007B40C5" w:rsidP="001C7111">
      <w:pPr>
        <w:pStyle w:val="2"/>
        <w:rPr>
          <w:b w:val="0"/>
        </w:rPr>
      </w:pPr>
      <w:r w:rsidRPr="001C7111">
        <w:rPr>
          <w:b w:val="0"/>
        </w:rPr>
        <w:t>6.5. Требования к применяемым механизмам оценки качества образовательной деятельности и подготовки обучающихся по программе ординатуры</w:t>
      </w:r>
    </w:p>
    <w:p w:rsidR="007B40C5" w:rsidRPr="001C7111" w:rsidRDefault="007B40C5" w:rsidP="001C7111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6.5.1. Качество образовательной деятельности и подготовки обучающихся по программе ординатуры определяется в рамках системы внутренней оценки, а также </w:t>
      </w:r>
      <w:r w:rsidRPr="001C711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внешней оценки, в которой Организация принимает участие на добровольной основе.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 xml:space="preserve">6.5.2. В целях совершенствования программ ординатуры Организация при проведении регулярной внутренней оценки качества образовательной деятельности и подготовки обучающихся по программам ординатуры привлекает работодателей и (или) их объединения, иных юридических и (или) физических лиц, включая педагогических работников Организации. 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программам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B40C5" w:rsidRPr="001C7111" w:rsidRDefault="007B40C5" w:rsidP="001C71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111">
        <w:rPr>
          <w:rFonts w:ascii="Times New Roman" w:hAnsi="Times New Roman" w:cs="Times New Roman"/>
          <w:sz w:val="28"/>
          <w:szCs w:val="28"/>
        </w:rPr>
        <w:t>6.5.3</w:t>
      </w:r>
      <w:r w:rsidR="00600FFC" w:rsidRPr="001C7111">
        <w:rPr>
          <w:rFonts w:ascii="Times New Roman" w:hAnsi="Times New Roman" w:cs="Times New Roman"/>
          <w:sz w:val="28"/>
          <w:szCs w:val="28"/>
        </w:rPr>
        <w:t xml:space="preserve">. </w:t>
      </w:r>
      <w:r w:rsidRPr="001C7111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деятельности и подготовки обучающихся по программам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</w:t>
      </w:r>
      <w:r w:rsidR="00600FFC" w:rsidRPr="001C7111">
        <w:rPr>
          <w:rFonts w:ascii="Times New Roman" w:hAnsi="Times New Roman" w:cs="Times New Roman"/>
          <w:sz w:val="28"/>
          <w:szCs w:val="28"/>
        </w:rPr>
        <w:t>,</w:t>
      </w:r>
      <w:r w:rsidRPr="001C7111">
        <w:rPr>
          <w:rFonts w:ascii="Times New Roman" w:hAnsi="Times New Roman" w:cs="Times New Roman"/>
          <w:sz w:val="28"/>
          <w:szCs w:val="28"/>
        </w:rPr>
        <w:t xml:space="preserve"> либо общероссийскими профессионально-общественными организациями с целью признания качества и уровня подготовки выпускников, отвечающим требованиям профессиональных стандартов (при наличии) и требованиям рынка труда к специалистам соответствующего профиля.</w:t>
      </w:r>
    </w:p>
    <w:p w:rsidR="007B40C5" w:rsidRPr="001C7111" w:rsidRDefault="007B40C5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23598" w:rsidRPr="001C7111" w:rsidRDefault="00623598" w:rsidP="001C711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F124D" w:rsidRPr="001C7111" w:rsidRDefault="009F124D" w:rsidP="001C7111">
      <w:pPr>
        <w:pStyle w:val="2"/>
        <w:rPr>
          <w:b w:val="0"/>
          <w:shd w:val="clear" w:color="auto" w:fill="FFFFFF"/>
        </w:rPr>
      </w:pPr>
      <w:r w:rsidRPr="001C7111">
        <w:rPr>
          <w:b w:val="0"/>
          <w:shd w:val="clear" w:color="auto" w:fill="FFFFFF"/>
        </w:rPr>
        <w:t xml:space="preserve">7. Список разработчиков </w:t>
      </w:r>
    </w:p>
    <w:p w:rsidR="00600FFC" w:rsidRPr="001C7111" w:rsidRDefault="00600FFC" w:rsidP="001C7111"/>
    <w:p w:rsidR="00600FFC" w:rsidRPr="001C7111" w:rsidRDefault="00600FFC" w:rsidP="001C7111">
      <w:pPr>
        <w:rPr>
          <w:color w:val="000000" w:themeColor="text1"/>
        </w:rPr>
      </w:pPr>
      <w:r w:rsidRPr="001C7111">
        <w:t xml:space="preserve">7.1. </w:t>
      </w:r>
      <w:r w:rsidRPr="001C7111">
        <w:rPr>
          <w:color w:val="000000" w:themeColor="text1"/>
        </w:rPr>
        <w:t>Организация-координатор Научно-образовательного медицинского кластера Центрального федерального округа «Западно-Европейский»</w:t>
      </w:r>
    </w:p>
    <w:p w:rsidR="009F124D" w:rsidRPr="001C7111" w:rsidRDefault="009F124D" w:rsidP="001C7111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0FFC" w:rsidRPr="001C7111" w:rsidTr="00600FFC">
        <w:trPr>
          <w:trHeight w:val="510"/>
        </w:trPr>
        <w:tc>
          <w:tcPr>
            <w:tcW w:w="9571" w:type="dxa"/>
            <w:vAlign w:val="center"/>
          </w:tcPr>
          <w:p w:rsidR="00600FFC" w:rsidRPr="001C7111" w:rsidRDefault="00600FF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</w:t>
            </w:r>
            <w:r w:rsidR="00B2287C"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Университет)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Москва</w:t>
            </w:r>
          </w:p>
        </w:tc>
      </w:tr>
      <w:tr w:rsidR="00B2287C" w:rsidRPr="001C7111" w:rsidTr="00600FFC">
        <w:trPr>
          <w:trHeight w:val="510"/>
        </w:trPr>
        <w:tc>
          <w:tcPr>
            <w:tcW w:w="9571" w:type="dxa"/>
            <w:vAlign w:val="center"/>
          </w:tcPr>
          <w:p w:rsidR="00CB4DC9" w:rsidRPr="001C7111" w:rsidRDefault="00600FF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</w:t>
            </w:r>
            <w:r w:rsidR="0003520C"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C7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1C7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Глыбочко Петр Витальевич</w:t>
            </w:r>
          </w:p>
        </w:tc>
      </w:tr>
    </w:tbl>
    <w:p w:rsidR="009F124D" w:rsidRPr="001C7111" w:rsidRDefault="009F124D" w:rsidP="001C7111">
      <w:pPr>
        <w:pStyle w:val="Default"/>
        <w:spacing w:line="276" w:lineRule="auto"/>
        <w:rPr>
          <w:sz w:val="28"/>
          <w:szCs w:val="28"/>
        </w:rPr>
      </w:pPr>
    </w:p>
    <w:p w:rsidR="00600FFC" w:rsidRPr="001C7111" w:rsidRDefault="00600FFC" w:rsidP="001C7111">
      <w:pPr>
        <w:rPr>
          <w:szCs w:val="28"/>
        </w:rPr>
      </w:pPr>
      <w:r w:rsidRPr="001C7111">
        <w:rPr>
          <w:szCs w:val="28"/>
        </w:rPr>
        <w:t>7.2. Ответственная организация-разработчик</w:t>
      </w:r>
    </w:p>
    <w:tbl>
      <w:tblPr>
        <w:tblStyle w:val="aa"/>
        <w:tblW w:w="9689" w:type="dxa"/>
        <w:tblInd w:w="-28" w:type="dxa"/>
        <w:tblLook w:val="04A0" w:firstRow="1" w:lastRow="0" w:firstColumn="1" w:lastColumn="0" w:noHBand="0" w:noVBand="1"/>
      </w:tblPr>
      <w:tblGrid>
        <w:gridCol w:w="703"/>
        <w:gridCol w:w="8986"/>
      </w:tblGrid>
      <w:tr w:rsidR="00600FFC" w:rsidRPr="001C7111" w:rsidTr="00600FFC">
        <w:trPr>
          <w:trHeight w:val="624"/>
        </w:trPr>
        <w:tc>
          <w:tcPr>
            <w:tcW w:w="9689" w:type="dxa"/>
            <w:gridSpan w:val="2"/>
            <w:vAlign w:val="center"/>
          </w:tcPr>
          <w:p w:rsidR="00600FFC" w:rsidRPr="001C7111" w:rsidRDefault="00B2287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00FFC" w:rsidRPr="001C7111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оохранения Российской Федерации, </w:t>
            </w:r>
            <w:r w:rsidR="00600FFC" w:rsidRPr="001C711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600FFC" w:rsidRPr="001C7111" w:rsidTr="00600FFC">
        <w:trPr>
          <w:trHeight w:val="624"/>
        </w:trPr>
        <w:tc>
          <w:tcPr>
            <w:tcW w:w="9689" w:type="dxa"/>
            <w:gridSpan w:val="2"/>
            <w:vAlign w:val="center"/>
          </w:tcPr>
          <w:p w:rsidR="00600FFC" w:rsidRPr="001C7111" w:rsidRDefault="00C7034A" w:rsidP="00C7034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                                                                          </w:t>
            </w:r>
            <w:r w:rsidR="00600FFC"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 Янушевич Олег Олегович</w:t>
            </w:r>
          </w:p>
        </w:tc>
      </w:tr>
      <w:tr w:rsidR="00600FFC" w:rsidRPr="001C7111" w:rsidTr="00600FFC">
        <w:trPr>
          <w:trHeight w:val="624"/>
        </w:trPr>
        <w:tc>
          <w:tcPr>
            <w:tcW w:w="9689" w:type="dxa"/>
            <w:gridSpan w:val="2"/>
            <w:vAlign w:val="center"/>
          </w:tcPr>
          <w:p w:rsidR="00600FFC" w:rsidRPr="001C7111" w:rsidRDefault="00600FF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Наименование кафедр / подразделений, участвовавших в разработке:</w:t>
            </w:r>
          </w:p>
        </w:tc>
      </w:tr>
      <w:tr w:rsidR="00600FFC" w:rsidRPr="001C7111" w:rsidTr="00F9193B">
        <w:trPr>
          <w:trHeight w:val="624"/>
        </w:trPr>
        <w:tc>
          <w:tcPr>
            <w:tcW w:w="703" w:type="dxa"/>
            <w:vAlign w:val="center"/>
          </w:tcPr>
          <w:p w:rsidR="00600FFC" w:rsidRPr="001C7111" w:rsidRDefault="00600FF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6" w:type="dxa"/>
            <w:vAlign w:val="center"/>
          </w:tcPr>
          <w:p w:rsidR="00600FFC" w:rsidRPr="001C7111" w:rsidRDefault="00600FF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600FFC" w:rsidRPr="001C7111" w:rsidTr="00F9193B">
        <w:trPr>
          <w:trHeight w:val="624"/>
        </w:trPr>
        <w:tc>
          <w:tcPr>
            <w:tcW w:w="703" w:type="dxa"/>
            <w:vAlign w:val="center"/>
          </w:tcPr>
          <w:p w:rsidR="00600FFC" w:rsidRPr="001C7111" w:rsidRDefault="00600FFC" w:rsidP="001C71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86" w:type="dxa"/>
            <w:vAlign w:val="center"/>
          </w:tcPr>
          <w:p w:rsidR="00600FFC" w:rsidRPr="001C7111" w:rsidRDefault="00600FFC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Федеральный научно-практический центр подготовки и непрерывного профессионального развития управленческих кадров здравоохранения</w:t>
            </w:r>
          </w:p>
        </w:tc>
      </w:tr>
    </w:tbl>
    <w:p w:rsidR="00B2287C" w:rsidRPr="001C7111" w:rsidRDefault="00B2287C" w:rsidP="001C7111">
      <w:pPr>
        <w:jc w:val="left"/>
        <w:rPr>
          <w:szCs w:val="28"/>
        </w:rPr>
      </w:pPr>
    </w:p>
    <w:p w:rsidR="00975116" w:rsidRPr="001C7111" w:rsidRDefault="00B2287C" w:rsidP="001C7111">
      <w:pPr>
        <w:jc w:val="left"/>
        <w:rPr>
          <w:szCs w:val="28"/>
        </w:rPr>
      </w:pPr>
      <w:r w:rsidRPr="001C7111">
        <w:rPr>
          <w:szCs w:val="28"/>
        </w:rPr>
        <w:t xml:space="preserve">7.3. </w:t>
      </w:r>
      <w:r w:rsidR="00975116" w:rsidRPr="001C7111">
        <w:rPr>
          <w:szCs w:val="28"/>
        </w:rPr>
        <w:t>Организации-разработчики</w:t>
      </w: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675"/>
        <w:gridCol w:w="9179"/>
      </w:tblGrid>
      <w:tr w:rsidR="00F9193B" w:rsidRPr="001C7111" w:rsidTr="002C5FF0">
        <w:trPr>
          <w:trHeight w:val="601"/>
        </w:trPr>
        <w:tc>
          <w:tcPr>
            <w:tcW w:w="675" w:type="dxa"/>
          </w:tcPr>
          <w:p w:rsidR="00F9193B" w:rsidRPr="001C7111" w:rsidRDefault="00F9193B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9193B" w:rsidRPr="001C7111" w:rsidRDefault="000278FE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</w:tr>
      <w:tr w:rsidR="00F9193B" w:rsidRPr="001C7111" w:rsidTr="00F9193B">
        <w:tc>
          <w:tcPr>
            <w:tcW w:w="675" w:type="dxa"/>
          </w:tcPr>
          <w:p w:rsidR="00F9193B" w:rsidRPr="001C7111" w:rsidRDefault="00F9193B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9193B" w:rsidRPr="001C7111" w:rsidRDefault="002C5FF0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</w:t>
            </w:r>
            <w:r w:rsidR="00C7034A">
              <w:rPr>
                <w:rFonts w:ascii="Times New Roman" w:hAnsi="Times New Roman" w:cs="Times New Roman"/>
                <w:sz w:val="28"/>
                <w:szCs w:val="28"/>
              </w:rPr>
              <w:t>азовательное учреждение высшего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623598" w:rsidRPr="001C7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</w:t>
            </w:r>
            <w:r w:rsidR="00623598" w:rsidRPr="001C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</w:tc>
      </w:tr>
      <w:tr w:rsidR="00F9193B" w:rsidRPr="001C7111" w:rsidTr="00F9193B">
        <w:tc>
          <w:tcPr>
            <w:tcW w:w="675" w:type="dxa"/>
          </w:tcPr>
          <w:p w:rsidR="00F9193B" w:rsidRPr="001C7111" w:rsidRDefault="00F9193B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9193B" w:rsidRPr="001C7111" w:rsidRDefault="002C5FF0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</w:t>
            </w:r>
            <w:r w:rsidR="00C7034A">
              <w:rPr>
                <w:rFonts w:ascii="Times New Roman" w:hAnsi="Times New Roman" w:cs="Times New Roman"/>
                <w:sz w:val="28"/>
                <w:szCs w:val="28"/>
              </w:rPr>
              <w:t xml:space="preserve">ельное учреждение высшего 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623598" w:rsidRPr="001C7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Северный государственный медицинский университет</w:t>
            </w:r>
            <w:r w:rsidR="00623598" w:rsidRPr="001C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</w:tc>
      </w:tr>
      <w:tr w:rsidR="00F9193B" w:rsidRPr="001C7111" w:rsidTr="00F9193B">
        <w:tc>
          <w:tcPr>
            <w:tcW w:w="675" w:type="dxa"/>
          </w:tcPr>
          <w:p w:rsidR="00F9193B" w:rsidRPr="001C7111" w:rsidRDefault="00F9193B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9193B" w:rsidRPr="001C7111" w:rsidRDefault="002C5FF0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Казанская государственная медицинская академия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</w:tr>
      <w:tr w:rsidR="000278FE" w:rsidRPr="001C7111" w:rsidTr="00F9193B">
        <w:tc>
          <w:tcPr>
            <w:tcW w:w="675" w:type="dxa"/>
          </w:tcPr>
          <w:p w:rsidR="000278FE" w:rsidRPr="001C7111" w:rsidRDefault="000278FE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278FE" w:rsidRPr="001C7111" w:rsidRDefault="000278FE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</w:tr>
      <w:tr w:rsidR="00F9193B" w:rsidRPr="001C7111" w:rsidTr="00F9193B">
        <w:tc>
          <w:tcPr>
            <w:tcW w:w="675" w:type="dxa"/>
          </w:tcPr>
          <w:p w:rsidR="00F9193B" w:rsidRPr="001C7111" w:rsidRDefault="00F9193B" w:rsidP="001C7111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9193B" w:rsidRPr="001C7111" w:rsidRDefault="002C5FF0" w:rsidP="001C711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1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F9193B" w:rsidRPr="001C7111" w:rsidRDefault="00F9193B" w:rsidP="001C7111">
      <w:pPr>
        <w:ind w:hanging="142"/>
        <w:jc w:val="left"/>
        <w:rPr>
          <w:szCs w:val="28"/>
        </w:rPr>
      </w:pPr>
    </w:p>
    <w:p w:rsidR="009F124D" w:rsidRPr="001C7111" w:rsidRDefault="00975116" w:rsidP="001C7111">
      <w:pPr>
        <w:ind w:hanging="142"/>
        <w:jc w:val="left"/>
        <w:rPr>
          <w:szCs w:val="28"/>
        </w:rPr>
      </w:pPr>
      <w:r w:rsidRPr="001C7111">
        <w:rPr>
          <w:szCs w:val="28"/>
        </w:rPr>
        <w:t xml:space="preserve"> </w:t>
      </w:r>
      <w:r w:rsidR="009F124D" w:rsidRPr="001C7111">
        <w:rPr>
          <w:szCs w:val="28"/>
        </w:rPr>
        <w:br w:type="page"/>
      </w:r>
    </w:p>
    <w:p w:rsidR="009F124D" w:rsidRPr="001C7111" w:rsidRDefault="009F124D" w:rsidP="001C7111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 w:rsidRPr="001C7111">
        <w:rPr>
          <w:sz w:val="28"/>
          <w:szCs w:val="28"/>
        </w:rPr>
        <w:lastRenderedPageBreak/>
        <w:t>Приложение 1</w:t>
      </w:r>
      <w:r w:rsidRPr="001C7111">
        <w:rPr>
          <w:rStyle w:val="a8"/>
          <w:sz w:val="28"/>
          <w:szCs w:val="28"/>
        </w:rPr>
        <w:footnoteReference w:id="10"/>
      </w:r>
    </w:p>
    <w:p w:rsidR="009F124D" w:rsidRPr="001C7111" w:rsidRDefault="009F124D" w:rsidP="001C7111">
      <w:pPr>
        <w:pStyle w:val="Default"/>
        <w:tabs>
          <w:tab w:val="left" w:pos="8361"/>
        </w:tabs>
        <w:spacing w:line="276" w:lineRule="auto"/>
        <w:ind w:firstLine="567"/>
        <w:jc w:val="both"/>
        <w:rPr>
          <w:sz w:val="28"/>
          <w:szCs w:val="28"/>
        </w:rPr>
      </w:pPr>
      <w:r w:rsidRPr="001C7111">
        <w:rPr>
          <w:sz w:val="28"/>
          <w:szCs w:val="28"/>
        </w:rPr>
        <w:tab/>
      </w:r>
    </w:p>
    <w:p w:rsidR="009F124D" w:rsidRPr="001C7111" w:rsidRDefault="009F124D" w:rsidP="001C7111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1C7111">
        <w:rPr>
          <w:sz w:val="28"/>
          <w:szCs w:val="28"/>
        </w:rPr>
        <w:t xml:space="preserve">Перечень профессиональных </w:t>
      </w:r>
      <w:r w:rsidRPr="001C7111">
        <w:rPr>
          <w:spacing w:val="-4"/>
          <w:sz w:val="28"/>
          <w:szCs w:val="28"/>
        </w:rPr>
        <w:t xml:space="preserve">стандартов, </w:t>
      </w:r>
      <w:r w:rsidRPr="001C7111">
        <w:rPr>
          <w:sz w:val="28"/>
          <w:szCs w:val="28"/>
        </w:rPr>
        <w:t>соотнесенных с федеральным государственным образовательным стандартом</w:t>
      </w:r>
      <w:r w:rsidRPr="001C7111">
        <w:rPr>
          <w:sz w:val="28"/>
          <w:szCs w:val="28"/>
        </w:rPr>
        <w:br/>
        <w:t xml:space="preserve">по </w:t>
      </w:r>
      <w:r w:rsidR="002A628D" w:rsidRPr="001C7111">
        <w:rPr>
          <w:sz w:val="28"/>
          <w:szCs w:val="28"/>
        </w:rPr>
        <w:t>специальности 31.08.71 Организация здравоохранения и общественное здоровье</w:t>
      </w:r>
    </w:p>
    <w:p w:rsidR="009F124D" w:rsidRPr="001C7111" w:rsidRDefault="009F124D" w:rsidP="001C7111">
      <w:pPr>
        <w:pStyle w:val="ConsPlusNormal"/>
        <w:spacing w:line="276" w:lineRule="auto"/>
        <w:jc w:val="center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1635"/>
        <w:gridCol w:w="7053"/>
      </w:tblGrid>
      <w:tr w:rsidR="009F124D" w:rsidRPr="001C7111" w:rsidTr="00CE0810">
        <w:trPr>
          <w:trHeight w:val="1283"/>
          <w:jc w:val="center"/>
        </w:trPr>
        <w:tc>
          <w:tcPr>
            <w:tcW w:w="883" w:type="dxa"/>
            <w:vAlign w:val="center"/>
          </w:tcPr>
          <w:p w:rsidR="009F124D" w:rsidRPr="001C7111" w:rsidRDefault="009F124D" w:rsidP="001C7111">
            <w:pPr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№ п</w:t>
            </w:r>
            <w:r w:rsidRPr="001C7111">
              <w:rPr>
                <w:szCs w:val="28"/>
                <w:lang w:val="en-US"/>
              </w:rPr>
              <w:t>/</w:t>
            </w:r>
            <w:r w:rsidRPr="001C7111">
              <w:rPr>
                <w:szCs w:val="28"/>
              </w:rPr>
              <w:t>п</w:t>
            </w:r>
          </w:p>
        </w:tc>
        <w:tc>
          <w:tcPr>
            <w:tcW w:w="1635" w:type="dxa"/>
            <w:vAlign w:val="center"/>
          </w:tcPr>
          <w:p w:rsidR="009F124D" w:rsidRPr="001C7111" w:rsidRDefault="009F124D" w:rsidP="001C7111">
            <w:pPr>
              <w:ind w:firstLine="33"/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Код</w:t>
            </w:r>
            <w:r w:rsidRPr="001C7111">
              <w:rPr>
                <w:szCs w:val="28"/>
                <w:lang w:val="en-US"/>
              </w:rPr>
              <w:t xml:space="preserve"> </w:t>
            </w:r>
            <w:r w:rsidRPr="001C7111">
              <w:rPr>
                <w:szCs w:val="28"/>
              </w:rPr>
              <w:t>профессионального стандарта</w:t>
            </w:r>
          </w:p>
        </w:tc>
        <w:tc>
          <w:tcPr>
            <w:tcW w:w="7053" w:type="dxa"/>
            <w:vAlign w:val="center"/>
          </w:tcPr>
          <w:p w:rsidR="009F124D" w:rsidRPr="001C7111" w:rsidRDefault="009F124D" w:rsidP="001C7111">
            <w:pPr>
              <w:ind w:firstLine="567"/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Наименование профессионального стандарта</w:t>
            </w:r>
          </w:p>
        </w:tc>
      </w:tr>
      <w:tr w:rsidR="009F124D" w:rsidRPr="001C7111" w:rsidTr="00D66CB7">
        <w:trPr>
          <w:trHeight w:val="265"/>
          <w:jc w:val="center"/>
        </w:trPr>
        <w:tc>
          <w:tcPr>
            <w:tcW w:w="9571" w:type="dxa"/>
            <w:gridSpan w:val="3"/>
            <w:vAlign w:val="center"/>
          </w:tcPr>
          <w:p w:rsidR="009F124D" w:rsidRPr="001C7111" w:rsidRDefault="009F124D" w:rsidP="001C7111">
            <w:pPr>
              <w:ind w:firstLine="567"/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01 Образование</w:t>
            </w:r>
          </w:p>
        </w:tc>
      </w:tr>
      <w:tr w:rsidR="00F7146D" w:rsidRPr="001C7111" w:rsidTr="00CE0810">
        <w:trPr>
          <w:trHeight w:val="2180"/>
          <w:jc w:val="center"/>
        </w:trPr>
        <w:tc>
          <w:tcPr>
            <w:tcW w:w="883" w:type="dxa"/>
          </w:tcPr>
          <w:p w:rsidR="00F7146D" w:rsidRPr="001C7111" w:rsidRDefault="00F7146D" w:rsidP="00CE0810">
            <w:pPr>
              <w:jc w:val="center"/>
              <w:rPr>
                <w:szCs w:val="28"/>
                <w:lang w:val="en-US"/>
              </w:rPr>
            </w:pPr>
            <w:bookmarkStart w:id="4" w:name="_GoBack" w:colFirst="0" w:colLast="1"/>
            <w:r w:rsidRPr="001C7111">
              <w:rPr>
                <w:szCs w:val="28"/>
              </w:rPr>
              <w:t>1</w:t>
            </w:r>
            <w:r w:rsidRPr="001C7111">
              <w:rPr>
                <w:szCs w:val="28"/>
                <w:lang w:val="en-US"/>
              </w:rPr>
              <w:t>.</w:t>
            </w:r>
          </w:p>
        </w:tc>
        <w:tc>
          <w:tcPr>
            <w:tcW w:w="1635" w:type="dxa"/>
          </w:tcPr>
          <w:p w:rsidR="00F7146D" w:rsidRPr="001C7111" w:rsidRDefault="00F7146D" w:rsidP="00CE08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01.004</w:t>
            </w:r>
          </w:p>
        </w:tc>
        <w:tc>
          <w:tcPr>
            <w:tcW w:w="7053" w:type="dxa"/>
          </w:tcPr>
          <w:p w:rsidR="00F7146D" w:rsidRPr="00CE0810" w:rsidRDefault="00F7146D" w:rsidP="00C7034A">
            <w:pPr>
              <w:jc w:val="left"/>
              <w:rPr>
                <w:szCs w:val="28"/>
              </w:rPr>
            </w:pPr>
            <w:r w:rsidRPr="00CE0810">
              <w:rPr>
                <w:szCs w:val="28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</w:t>
            </w:r>
            <w:r w:rsidR="00D66CB7" w:rsidRPr="00CE0810">
              <w:rPr>
                <w:szCs w:val="28"/>
              </w:rPr>
              <w:t xml:space="preserve">и </w:t>
            </w:r>
            <w:r w:rsidR="00D66CB7" w:rsidRPr="00CE0810">
              <w:rPr>
                <w:szCs w:val="28"/>
              </w:rPr>
              <w:br/>
              <w:t>от 8 сентября 2015 г. № 608н</w:t>
            </w:r>
            <w:r w:rsidR="00C7034A" w:rsidRPr="00CE0810">
              <w:rPr>
                <w:szCs w:val="28"/>
              </w:rPr>
              <w:t xml:space="preserve"> </w:t>
            </w:r>
            <w:r w:rsidR="00C7034A" w:rsidRPr="00CE0810">
              <w:rPr>
                <w:szCs w:val="28"/>
              </w:rPr>
              <w:t>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F7146D" w:rsidRPr="001C7111" w:rsidTr="00CE0810">
        <w:trPr>
          <w:trHeight w:val="567"/>
          <w:jc w:val="center"/>
        </w:trPr>
        <w:tc>
          <w:tcPr>
            <w:tcW w:w="883" w:type="dxa"/>
          </w:tcPr>
          <w:p w:rsidR="00F7146D" w:rsidRPr="001C7111" w:rsidRDefault="00F7146D" w:rsidP="00CE0810">
            <w:pPr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2.</w:t>
            </w:r>
          </w:p>
        </w:tc>
        <w:tc>
          <w:tcPr>
            <w:tcW w:w="1635" w:type="dxa"/>
          </w:tcPr>
          <w:p w:rsidR="00F7146D" w:rsidRPr="001C7111" w:rsidRDefault="009C7DBA" w:rsidP="00CE08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7111">
              <w:rPr>
                <w:szCs w:val="28"/>
              </w:rPr>
              <w:t>02.022</w:t>
            </w:r>
          </w:p>
        </w:tc>
        <w:tc>
          <w:tcPr>
            <w:tcW w:w="7053" w:type="dxa"/>
          </w:tcPr>
          <w:p w:rsidR="00F7146D" w:rsidRPr="00CE0810" w:rsidRDefault="00F7146D" w:rsidP="00C7034A">
            <w:pPr>
              <w:jc w:val="left"/>
              <w:rPr>
                <w:szCs w:val="28"/>
              </w:rPr>
            </w:pPr>
            <w:r w:rsidRPr="00CE0810">
              <w:rPr>
                <w:szCs w:val="28"/>
              </w:rPr>
              <w:t>Профессиональный стандарт «Специалист в области организации здравоохранения и общественного здоровья», утвержденный приказом Министерства труда и социальной защиты Российской Федерации от</w:t>
            </w:r>
            <w:r w:rsidR="00C7034A" w:rsidRPr="00CE0810">
              <w:rPr>
                <w:szCs w:val="28"/>
              </w:rPr>
              <w:t xml:space="preserve"> </w:t>
            </w:r>
            <w:r w:rsidR="009C7DBA" w:rsidRPr="00CE0810">
              <w:rPr>
                <w:szCs w:val="28"/>
              </w:rPr>
              <w:t>0</w:t>
            </w:r>
            <w:r w:rsidR="00C7034A" w:rsidRPr="00CE0810">
              <w:rPr>
                <w:szCs w:val="28"/>
              </w:rPr>
              <w:t xml:space="preserve">7 ноября </w:t>
            </w:r>
            <w:r w:rsidR="009C7DBA" w:rsidRPr="00CE0810">
              <w:rPr>
                <w:szCs w:val="28"/>
              </w:rPr>
              <w:t>2017 г. № 768н</w:t>
            </w:r>
            <w:r w:rsidR="00C7034A" w:rsidRPr="00CE0810">
              <w:rPr>
                <w:szCs w:val="28"/>
              </w:rPr>
              <w:t xml:space="preserve"> </w:t>
            </w:r>
            <w:r w:rsidR="00C7034A" w:rsidRPr="00CE0810">
              <w:rPr>
                <w:szCs w:val="28"/>
              </w:rPr>
              <w:t>(зарегистрирован Министерством</w:t>
            </w:r>
            <w:r w:rsidR="00C7034A" w:rsidRPr="00CE0810">
              <w:rPr>
                <w:szCs w:val="28"/>
              </w:rPr>
              <w:t xml:space="preserve"> юстиции Российской Федерации 29 ноября 2017</w:t>
            </w:r>
            <w:r w:rsidR="00CE0810">
              <w:rPr>
                <w:szCs w:val="28"/>
              </w:rPr>
              <w:t xml:space="preserve"> г., </w:t>
            </w:r>
            <w:r w:rsidR="00C7034A" w:rsidRPr="00CE0810">
              <w:rPr>
                <w:szCs w:val="28"/>
              </w:rPr>
              <w:t>регистрационный № </w:t>
            </w:r>
            <w:r w:rsidR="00C7034A" w:rsidRPr="00CE0810">
              <w:rPr>
                <w:szCs w:val="28"/>
                <w:shd w:val="clear" w:color="auto" w:fill="FFFFFF"/>
              </w:rPr>
              <w:t>49047</w:t>
            </w:r>
            <w:r w:rsidR="00C7034A" w:rsidRPr="00CE0810">
              <w:rPr>
                <w:szCs w:val="28"/>
              </w:rPr>
              <w:t>)</w:t>
            </w:r>
          </w:p>
        </w:tc>
      </w:tr>
      <w:bookmarkEnd w:id="4"/>
    </w:tbl>
    <w:p w:rsidR="009F124D" w:rsidRPr="001C7111" w:rsidRDefault="009F124D" w:rsidP="001C7111">
      <w:pPr>
        <w:pStyle w:val="Default"/>
        <w:spacing w:line="276" w:lineRule="auto"/>
        <w:rPr>
          <w:sz w:val="28"/>
          <w:szCs w:val="28"/>
        </w:rPr>
        <w:sectPr w:rsidR="009F124D" w:rsidRPr="001C7111" w:rsidSect="00957E0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F124D" w:rsidRPr="001C7111" w:rsidRDefault="009F124D" w:rsidP="001C7111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 w:rsidRPr="001C7111">
        <w:rPr>
          <w:sz w:val="28"/>
          <w:szCs w:val="28"/>
        </w:rPr>
        <w:lastRenderedPageBreak/>
        <w:t>Приложение 2</w:t>
      </w:r>
    </w:p>
    <w:p w:rsidR="009F124D" w:rsidRPr="001C7111" w:rsidRDefault="009F124D" w:rsidP="001C7111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9F124D" w:rsidRPr="001C7111" w:rsidRDefault="009F124D" w:rsidP="001C7111">
      <w:pPr>
        <w:tabs>
          <w:tab w:val="left" w:pos="7088"/>
        </w:tabs>
        <w:jc w:val="center"/>
        <w:rPr>
          <w:sz w:val="26"/>
          <w:szCs w:val="26"/>
        </w:rPr>
      </w:pPr>
      <w:r w:rsidRPr="001C7111">
        <w:rPr>
          <w:sz w:val="26"/>
          <w:szCs w:val="26"/>
        </w:rPr>
        <w:t>Перечень обобщ</w:t>
      </w:r>
      <w:r w:rsidR="00623598" w:rsidRPr="001C7111">
        <w:rPr>
          <w:sz w:val="26"/>
          <w:szCs w:val="26"/>
        </w:rPr>
        <w:t>е</w:t>
      </w:r>
      <w:r w:rsidRPr="001C7111">
        <w:rPr>
          <w:sz w:val="26"/>
          <w:szCs w:val="26"/>
        </w:rPr>
        <w:t>нных трудовых функций и трудовых функций, имеющих отношение к профессиональной деятельности выпускника программ</w:t>
      </w:r>
      <w:r w:rsidR="002A628D" w:rsidRPr="001C7111">
        <w:rPr>
          <w:sz w:val="26"/>
          <w:szCs w:val="26"/>
        </w:rPr>
        <w:t xml:space="preserve"> высшего образования – подготовка кадров высшей квалификации по программам</w:t>
      </w:r>
      <w:r w:rsidR="0003520C" w:rsidRPr="001C7111">
        <w:rPr>
          <w:sz w:val="26"/>
          <w:szCs w:val="26"/>
        </w:rPr>
        <w:t xml:space="preserve"> </w:t>
      </w:r>
      <w:r w:rsidR="002A628D" w:rsidRPr="001C7111">
        <w:rPr>
          <w:sz w:val="26"/>
          <w:szCs w:val="26"/>
        </w:rPr>
        <w:t>ординатуры</w:t>
      </w:r>
      <w:r w:rsidRPr="001C7111">
        <w:rPr>
          <w:sz w:val="26"/>
          <w:szCs w:val="26"/>
        </w:rPr>
        <w:t xml:space="preserve"> по специальности</w:t>
      </w:r>
      <w:r w:rsidR="002A628D" w:rsidRPr="001C7111">
        <w:rPr>
          <w:sz w:val="26"/>
          <w:szCs w:val="26"/>
        </w:rPr>
        <w:t xml:space="preserve"> 31.08.71 Организация здравоохранения и общественное здоровье</w:t>
      </w:r>
    </w:p>
    <w:tbl>
      <w:tblPr>
        <w:tblW w:w="51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566"/>
        <w:gridCol w:w="2976"/>
        <w:gridCol w:w="1135"/>
        <w:gridCol w:w="5673"/>
        <w:gridCol w:w="993"/>
        <w:gridCol w:w="1840"/>
      </w:tblGrid>
      <w:tr w:rsidR="005A081F" w:rsidRPr="001C7111" w:rsidTr="002A628D">
        <w:trPr>
          <w:trHeight w:val="624"/>
        </w:trPr>
        <w:tc>
          <w:tcPr>
            <w:tcW w:w="645" w:type="pct"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contextualSpacing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1545" w:type="pct"/>
            <w:gridSpan w:val="3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10" w:type="pct"/>
            <w:gridSpan w:val="3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2A628D" w:rsidP="001C7111">
            <w:pPr>
              <w:contextualSpacing/>
              <w:jc w:val="center"/>
              <w:rPr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 xml:space="preserve">02.022 </w:t>
            </w:r>
            <w:r w:rsidR="005A081F" w:rsidRPr="001C7111">
              <w:rPr>
                <w:sz w:val="24"/>
                <w:szCs w:val="24"/>
              </w:rPr>
              <w:t>«Специалист в области организации здравоохранения и общественного здоровья»</w:t>
            </w:r>
          </w:p>
        </w:tc>
        <w:tc>
          <w:tcPr>
            <w:tcW w:w="187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983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5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уровень квали</w:t>
            </w:r>
            <w:r w:rsidR="002A628D" w:rsidRPr="001C7111">
              <w:rPr>
                <w:color w:val="000000"/>
                <w:sz w:val="24"/>
                <w:szCs w:val="24"/>
              </w:rPr>
              <w:t>-</w:t>
            </w:r>
            <w:r w:rsidRPr="001C7111">
              <w:rPr>
                <w:color w:val="000000"/>
                <w:sz w:val="24"/>
                <w:szCs w:val="24"/>
              </w:rPr>
              <w:t>фика</w:t>
            </w:r>
            <w:r w:rsidR="002A628D" w:rsidRPr="001C7111">
              <w:rPr>
                <w:color w:val="000000"/>
                <w:sz w:val="24"/>
                <w:szCs w:val="24"/>
              </w:rPr>
              <w:t>-</w:t>
            </w:r>
            <w:r w:rsidRPr="001C711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8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8" w:type="pc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pct"/>
            <w:vMerge w:val="restart"/>
            <w:vAlign w:val="center"/>
          </w:tcPr>
          <w:p w:rsidR="005A081F" w:rsidRPr="001C7111" w:rsidRDefault="005A081F" w:rsidP="001C7111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Ведение статистического учета в медицинской организации</w:t>
            </w:r>
          </w:p>
        </w:tc>
        <w:tc>
          <w:tcPr>
            <w:tcW w:w="375" w:type="pct"/>
            <w:vMerge w:val="restart"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Статистический учет 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A</w:t>
            </w:r>
            <w:r w:rsidRPr="001C7111">
              <w:rPr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A</w:t>
            </w:r>
            <w:r w:rsidRPr="001C7111">
              <w:rPr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Организационно-методическая деятельность и организация статистического учета в медицинской организации</w:t>
            </w:r>
          </w:p>
        </w:tc>
        <w:tc>
          <w:tcPr>
            <w:tcW w:w="375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1C7111">
              <w:rPr>
                <w:color w:val="000000"/>
                <w:sz w:val="24"/>
                <w:szCs w:val="24"/>
              </w:rPr>
              <w:t>Организация статистического учета 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C7111">
              <w:rPr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1C7111">
              <w:rPr>
                <w:color w:val="000000"/>
                <w:sz w:val="24"/>
                <w:szCs w:val="24"/>
              </w:rPr>
              <w:t>Ведение организационно-методической деятельности 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C7111">
              <w:rPr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C7111">
              <w:rPr>
                <w:color w:val="000000"/>
                <w:sz w:val="24"/>
                <w:szCs w:val="24"/>
              </w:rPr>
              <w:t>/03.7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Управление структурным </w:t>
            </w:r>
            <w:r w:rsidRPr="001C7111">
              <w:rPr>
                <w:bCs/>
                <w:color w:val="000000"/>
                <w:sz w:val="24"/>
                <w:szCs w:val="24"/>
              </w:rPr>
              <w:t xml:space="preserve">подразделением </w:t>
            </w:r>
            <w:r w:rsidRPr="001C7111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75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Организация деятельности структурного </w:t>
            </w:r>
            <w:r w:rsidRPr="001C7111">
              <w:rPr>
                <w:bCs/>
                <w:color w:val="000000"/>
                <w:sz w:val="24"/>
                <w:szCs w:val="24"/>
              </w:rPr>
              <w:t xml:space="preserve">подразделения </w:t>
            </w:r>
            <w:r w:rsidRPr="001C7111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C</w:t>
            </w:r>
            <w:r w:rsidRPr="001C7111">
              <w:rPr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Планирование деятельности структурного </w:t>
            </w:r>
            <w:r w:rsidRPr="001C7111">
              <w:rPr>
                <w:bCs/>
                <w:color w:val="000000"/>
                <w:sz w:val="24"/>
                <w:szCs w:val="24"/>
              </w:rPr>
              <w:t xml:space="preserve">подразделения </w:t>
            </w:r>
            <w:r w:rsidRPr="001C7111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C</w:t>
            </w:r>
            <w:r w:rsidRPr="001C7111">
              <w:rPr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 xml:space="preserve">Контроль деятельности структурного </w:t>
            </w:r>
            <w:r w:rsidRPr="001C7111">
              <w:rPr>
                <w:bCs/>
                <w:color w:val="000000"/>
                <w:sz w:val="24"/>
                <w:szCs w:val="24"/>
              </w:rPr>
              <w:t xml:space="preserve">подразделения </w:t>
            </w:r>
            <w:r w:rsidRPr="001C7111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C</w:t>
            </w:r>
            <w:r w:rsidRPr="001C7111">
              <w:rPr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C</w:t>
            </w:r>
            <w:r w:rsidRPr="001C7111">
              <w:rPr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2A628D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02.022</w:t>
            </w:r>
            <w:r w:rsidR="0003520C" w:rsidRPr="001C7111">
              <w:rPr>
                <w:i/>
                <w:sz w:val="24"/>
                <w:szCs w:val="24"/>
              </w:rPr>
              <w:t xml:space="preserve"> </w:t>
            </w:r>
            <w:r w:rsidR="005A081F" w:rsidRPr="001C7111">
              <w:rPr>
                <w:sz w:val="24"/>
                <w:szCs w:val="24"/>
              </w:rPr>
              <w:t>«Специалист в области организации здравоохранения и общественного здоровья»</w:t>
            </w:r>
          </w:p>
        </w:tc>
        <w:tc>
          <w:tcPr>
            <w:tcW w:w="187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организационно-методическим подразделением медицинской организации</w:t>
            </w:r>
          </w:p>
        </w:tc>
        <w:tc>
          <w:tcPr>
            <w:tcW w:w="375" w:type="pct"/>
            <w:vMerge w:val="restar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Анализ и оценка показателей деятельности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D</w:t>
            </w:r>
            <w:r w:rsidRPr="001C7111">
              <w:rPr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ресурсами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D</w:t>
            </w:r>
            <w:r w:rsidRPr="001C7111">
              <w:rPr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D</w:t>
            </w:r>
            <w:r w:rsidRPr="001C7111">
              <w:rPr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D</w:t>
            </w:r>
            <w:r w:rsidRPr="001C7111">
              <w:rPr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D/05.8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D/06.8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процессами деятельности медицинской организации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E</w:t>
            </w:r>
            <w:r w:rsidRPr="001C7111">
              <w:rPr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ресурсами по обеспечению процессов деятельности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E</w:t>
            </w:r>
            <w:r w:rsidRPr="001C7111">
              <w:rPr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Менеджмент качества процессов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E</w:t>
            </w:r>
            <w:r w:rsidRPr="001C7111">
              <w:rPr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E</w:t>
            </w:r>
            <w:r w:rsidRPr="001C7111">
              <w:rPr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медицинской организацией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  <w:r w:rsidRPr="001C7111">
              <w:rPr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Организация деятельности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  <w:r w:rsidRPr="001C7111">
              <w:rPr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  <w:r w:rsidRPr="001C7111">
              <w:rPr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Стратегическое планирование, обеспечение развития медицинской организации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  <w:r w:rsidRPr="001C7111">
              <w:rPr>
                <w:color w:val="000000"/>
                <w:sz w:val="24"/>
                <w:szCs w:val="24"/>
              </w:rPr>
              <w:t>/0</w:t>
            </w:r>
            <w:r w:rsidRPr="001C7111">
              <w:rPr>
                <w:color w:val="000000"/>
                <w:sz w:val="24"/>
                <w:szCs w:val="24"/>
                <w:lang w:val="en-US"/>
              </w:rPr>
              <w:t>4</w:t>
            </w:r>
            <w:r w:rsidRPr="001C7111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A628D" w:rsidRPr="001C7111" w:rsidTr="002A628D">
        <w:trPr>
          <w:trHeight w:val="624"/>
        </w:trPr>
        <w:tc>
          <w:tcPr>
            <w:tcW w:w="645" w:type="pct"/>
            <w:vMerge/>
          </w:tcPr>
          <w:p w:rsidR="005A081F" w:rsidRPr="001C7111" w:rsidRDefault="005A081F" w:rsidP="001C7111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5A081F" w:rsidRPr="001C7111" w:rsidRDefault="005A081F" w:rsidP="001C7111">
            <w:pPr>
              <w:snapToGrid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C7111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  <w:lang w:val="en-US"/>
              </w:rPr>
              <w:t>F</w:t>
            </w:r>
            <w:r w:rsidRPr="001C7111">
              <w:rPr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608" w:type="pct"/>
          </w:tcPr>
          <w:p w:rsidR="005A081F" w:rsidRPr="001C7111" w:rsidRDefault="005A081F" w:rsidP="001C7111">
            <w:pPr>
              <w:snapToGri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C7111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F124D" w:rsidRPr="001C7111" w:rsidRDefault="009F124D" w:rsidP="001C7111">
      <w:pPr>
        <w:pStyle w:val="Default"/>
        <w:spacing w:line="276" w:lineRule="auto"/>
        <w:rPr>
          <w:sz w:val="28"/>
          <w:szCs w:val="28"/>
        </w:rPr>
      </w:pPr>
    </w:p>
    <w:sectPr w:rsidR="009F124D" w:rsidRPr="001C7111" w:rsidSect="00950E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E2" w:rsidRDefault="00CB62E2" w:rsidP="00426FE2">
      <w:pPr>
        <w:spacing w:after="0" w:line="240" w:lineRule="auto"/>
      </w:pPr>
      <w:r>
        <w:separator/>
      </w:r>
    </w:p>
  </w:endnote>
  <w:endnote w:type="continuationSeparator" w:id="0">
    <w:p w:rsidR="00CB62E2" w:rsidRDefault="00CB62E2" w:rsidP="004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337718"/>
      <w:docPartObj>
        <w:docPartGallery w:val="Page Numbers (Bottom of Page)"/>
        <w:docPartUnique/>
      </w:docPartObj>
    </w:sdtPr>
    <w:sdtContent>
      <w:p w:rsidR="001C7111" w:rsidRDefault="001C711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10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1C7111" w:rsidRDefault="001C71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E2" w:rsidRDefault="00CB62E2" w:rsidP="00426FE2">
      <w:pPr>
        <w:spacing w:after="0" w:line="240" w:lineRule="auto"/>
      </w:pPr>
      <w:r>
        <w:separator/>
      </w:r>
    </w:p>
  </w:footnote>
  <w:footnote w:type="continuationSeparator" w:id="0">
    <w:p w:rsidR="00CB62E2" w:rsidRDefault="00CB62E2" w:rsidP="00426FE2">
      <w:pPr>
        <w:spacing w:after="0" w:line="240" w:lineRule="auto"/>
      </w:pPr>
      <w:r>
        <w:continuationSeparator/>
      </w:r>
    </w:p>
  </w:footnote>
  <w:footnote w:id="1">
    <w:p w:rsidR="001C7111" w:rsidRPr="009B2927" w:rsidRDefault="001C7111" w:rsidP="00426FE2">
      <w:pPr>
        <w:pStyle w:val="a6"/>
        <w:rPr>
          <w:sz w:val="22"/>
        </w:rPr>
      </w:pPr>
      <w:r w:rsidRPr="009B2927">
        <w:rPr>
          <w:rStyle w:val="a8"/>
          <w:sz w:val="22"/>
        </w:rPr>
        <w:footnoteRef/>
      </w:r>
      <w:r w:rsidRPr="009B2927">
        <w:rPr>
          <w:sz w:val="22"/>
        </w:rPr>
        <w:t xml:space="preserve"> Дополняется ФУМО при необходимости</w:t>
      </w:r>
    </w:p>
  </w:footnote>
  <w:footnote w:id="2">
    <w:p w:rsidR="001C7111" w:rsidRPr="0016663C" w:rsidRDefault="001C7111" w:rsidP="00F64F66">
      <w:pPr>
        <w:pStyle w:val="a6"/>
        <w:ind w:firstLine="567"/>
      </w:pPr>
      <w:r w:rsidRPr="0016663C">
        <w:rPr>
          <w:rStyle w:val="a8"/>
        </w:rPr>
        <w:footnoteRef/>
      </w:r>
      <w:r w:rsidRPr="0016663C"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3">
    <w:p w:rsidR="001C7111" w:rsidRDefault="001C7111" w:rsidP="007B1BA7">
      <w:pPr>
        <w:pStyle w:val="a6"/>
      </w:pPr>
      <w:r>
        <w:rPr>
          <w:rStyle w:val="a8"/>
        </w:rPr>
        <w:footnoteRef/>
      </w:r>
      <w:r>
        <w:t xml:space="preserve"> Только для работы на должности «врач-статистик», «врач-методист»</w:t>
      </w:r>
    </w:p>
  </w:footnote>
  <w:footnote w:id="4">
    <w:p w:rsidR="001C7111" w:rsidRDefault="001C7111" w:rsidP="007B1BA7">
      <w:pPr>
        <w:pStyle w:val="a6"/>
      </w:pPr>
      <w:r>
        <w:rPr>
          <w:rStyle w:val="a8"/>
        </w:rPr>
        <w:footnoteRef/>
      </w:r>
      <w:r>
        <w:t xml:space="preserve"> Только для работы на должности «Заведующий организационно-методическим отделом», «Заместитель главного врача», «Главный врач»</w:t>
      </w:r>
    </w:p>
    <w:p w:rsidR="001C7111" w:rsidRDefault="001C7111" w:rsidP="007B1BA7">
      <w:pPr>
        <w:pStyle w:val="a6"/>
      </w:pPr>
    </w:p>
  </w:footnote>
  <w:footnote w:id="5">
    <w:p w:rsidR="001C7111" w:rsidRDefault="001C7111">
      <w:pPr>
        <w:pStyle w:val="a6"/>
      </w:pPr>
      <w:r>
        <w:rPr>
          <w:rStyle w:val="a8"/>
        </w:rPr>
        <w:footnoteRef/>
      </w:r>
      <w:r>
        <w:t xml:space="preserve"> Только для работы на должности «врач-статистик», «врач-методист»</w:t>
      </w:r>
    </w:p>
  </w:footnote>
  <w:footnote w:id="6">
    <w:p w:rsidR="001C7111" w:rsidRDefault="001C7111" w:rsidP="00277FCC">
      <w:pPr>
        <w:pStyle w:val="a6"/>
      </w:pPr>
      <w:r>
        <w:rPr>
          <w:rStyle w:val="a8"/>
        </w:rPr>
        <w:footnoteRef/>
      </w:r>
      <w:r>
        <w:t xml:space="preserve"> Только для работы на должности «Заведующий организационно-методическим отделом», «Заместитель главного врача», «Главный врач»</w:t>
      </w:r>
    </w:p>
    <w:p w:rsidR="001C7111" w:rsidRDefault="001C7111">
      <w:pPr>
        <w:pStyle w:val="a6"/>
      </w:pPr>
    </w:p>
  </w:footnote>
  <w:footnote w:id="7">
    <w:p w:rsidR="001C7111" w:rsidRPr="0016663C" w:rsidRDefault="001C7111" w:rsidP="007B40C5">
      <w:pPr>
        <w:pStyle w:val="a6"/>
        <w:ind w:firstLine="567"/>
      </w:pPr>
      <w:r w:rsidRPr="0016663C">
        <w:rPr>
          <w:rStyle w:val="a8"/>
        </w:rPr>
        <w:footnoteRef/>
      </w:r>
      <w:r w:rsidRPr="0016663C">
        <w:t xml:space="preserve"> Федеральный </w:t>
      </w:r>
      <w:hyperlink r:id="rId1" w:history="1">
        <w:r w:rsidRPr="0016663C">
          <w:t>закон</w:t>
        </w:r>
      </w:hyperlink>
      <w:r w:rsidRPr="0016663C"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Pr="0016663C">
          <w:t>закон</w:t>
        </w:r>
      </w:hyperlink>
      <w:r w:rsidRPr="0016663C">
        <w:t xml:space="preserve"> от 27 июля 2006 г. № 152-ФЗ «О персональных данных» (Собрание законодательства Российской Федерации, 2006, № 31, ст. 3451; 2009, № 48, ст. 5716; № 52, ст. 6439; 2010, № 27, ст. 3407; № 31, ст. 4173, ст. 4196; № 49, ст. 6409; 2011, № 23, ст. 3263; № 31, ст. 4701; 2013, № 14, ст. 1651; № 30, ст. 4038; № 51, ст. 6683; 2014, № 23, ст. 2927;</w:t>
      </w:r>
      <w:r>
        <w:t xml:space="preserve"> </w:t>
      </w:r>
      <w:r w:rsidRPr="0016663C">
        <w:t>№ 30, ст. 4217, ст. 4243).</w:t>
      </w:r>
    </w:p>
  </w:footnote>
  <w:footnote w:id="8">
    <w:p w:rsidR="001C7111" w:rsidRDefault="001C7111" w:rsidP="007B40C5">
      <w:pPr>
        <w:pStyle w:val="a6"/>
      </w:pPr>
      <w:r>
        <w:rPr>
          <w:rStyle w:val="a8"/>
        </w:rPr>
        <w:footnoteRef/>
      </w:r>
      <w:r>
        <w:t xml:space="preserve"> </w:t>
      </w:r>
      <w:r w:rsidRPr="00E506AD">
        <w:rPr>
          <w:color w:val="000000"/>
          <w:sz w:val="24"/>
          <w:szCs w:val="24"/>
          <w:lang w:eastAsia="ru-RU"/>
        </w:rPr>
        <w:t>Приказ Минздрава России от 10 сентября 2013 г. № 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 (зарегистрирован Министерством юстиции Российской Федерации 27 февраля 2014 г., регистрационный № 31439)</w:t>
      </w:r>
    </w:p>
  </w:footnote>
  <w:footnote w:id="9">
    <w:p w:rsidR="001C7111" w:rsidRDefault="001C7111" w:rsidP="007B40C5">
      <w:pPr>
        <w:pStyle w:val="a6"/>
      </w:pPr>
      <w:r>
        <w:rPr>
          <w:rStyle w:val="a8"/>
        </w:rPr>
        <w:footnoteRef/>
      </w:r>
      <w:r>
        <w:t xml:space="preserve"> </w:t>
      </w:r>
      <w:r w:rsidRPr="00164BCF">
        <w:t>См.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46, ст. 6468).</w:t>
      </w:r>
    </w:p>
  </w:footnote>
  <w:footnote w:id="10">
    <w:p w:rsidR="001C7111" w:rsidRPr="009B2927" w:rsidRDefault="001C7111" w:rsidP="009F124D">
      <w:pPr>
        <w:pStyle w:val="a6"/>
        <w:rPr>
          <w:sz w:val="22"/>
        </w:rPr>
      </w:pPr>
      <w:r w:rsidRPr="009B2927">
        <w:rPr>
          <w:rStyle w:val="a8"/>
          <w:sz w:val="22"/>
        </w:rPr>
        <w:footnoteRef/>
      </w:r>
      <w:r w:rsidRPr="009B2927">
        <w:rPr>
          <w:sz w:val="22"/>
        </w:rPr>
        <w:t xml:space="preserve"> В соответствии с приложением 1 к ФГОС 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83_"/>
      </v:shape>
    </w:pict>
  </w:numPicBullet>
  <w:abstractNum w:abstractNumId="0" w15:restartNumberingAfterBreak="0">
    <w:nsid w:val="0063783A"/>
    <w:multiLevelType w:val="hybridMultilevel"/>
    <w:tmpl w:val="597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34B"/>
    <w:multiLevelType w:val="hybridMultilevel"/>
    <w:tmpl w:val="47666E0A"/>
    <w:lvl w:ilvl="0" w:tplc="8B48C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ED56EA"/>
    <w:multiLevelType w:val="hybridMultilevel"/>
    <w:tmpl w:val="15F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E80"/>
    <w:multiLevelType w:val="hybridMultilevel"/>
    <w:tmpl w:val="33BC3E46"/>
    <w:lvl w:ilvl="0" w:tplc="CC8CA9B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6ED23F87"/>
    <w:multiLevelType w:val="hybridMultilevel"/>
    <w:tmpl w:val="D4DEE916"/>
    <w:lvl w:ilvl="0" w:tplc="C75A6C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2"/>
    <w:rsid w:val="00006F6F"/>
    <w:rsid w:val="00011F7A"/>
    <w:rsid w:val="00015CD5"/>
    <w:rsid w:val="00015FBF"/>
    <w:rsid w:val="00021BFA"/>
    <w:rsid w:val="000278FE"/>
    <w:rsid w:val="0003520C"/>
    <w:rsid w:val="00036533"/>
    <w:rsid w:val="000445CE"/>
    <w:rsid w:val="0005087B"/>
    <w:rsid w:val="00073966"/>
    <w:rsid w:val="0007430B"/>
    <w:rsid w:val="00080B0D"/>
    <w:rsid w:val="000967BB"/>
    <w:rsid w:val="000A16C6"/>
    <w:rsid w:val="000A7858"/>
    <w:rsid w:val="000B03FF"/>
    <w:rsid w:val="000B722A"/>
    <w:rsid w:val="000B7B51"/>
    <w:rsid w:val="000E0B9F"/>
    <w:rsid w:val="000F1B0C"/>
    <w:rsid w:val="000F5C09"/>
    <w:rsid w:val="0010712C"/>
    <w:rsid w:val="00110D7F"/>
    <w:rsid w:val="00114E94"/>
    <w:rsid w:val="00120036"/>
    <w:rsid w:val="00120187"/>
    <w:rsid w:val="00124FF8"/>
    <w:rsid w:val="001310B6"/>
    <w:rsid w:val="0013461D"/>
    <w:rsid w:val="00142169"/>
    <w:rsid w:val="0014573D"/>
    <w:rsid w:val="00162501"/>
    <w:rsid w:val="00164E1A"/>
    <w:rsid w:val="00166DD3"/>
    <w:rsid w:val="00173EC9"/>
    <w:rsid w:val="00175EDE"/>
    <w:rsid w:val="00182B93"/>
    <w:rsid w:val="001A133F"/>
    <w:rsid w:val="001C7111"/>
    <w:rsid w:val="001E0205"/>
    <w:rsid w:val="001E3692"/>
    <w:rsid w:val="00200EB9"/>
    <w:rsid w:val="0020250C"/>
    <w:rsid w:val="0020436E"/>
    <w:rsid w:val="00216191"/>
    <w:rsid w:val="002245BA"/>
    <w:rsid w:val="00233A64"/>
    <w:rsid w:val="00235F79"/>
    <w:rsid w:val="00241384"/>
    <w:rsid w:val="0024418A"/>
    <w:rsid w:val="002458D6"/>
    <w:rsid w:val="00250C8B"/>
    <w:rsid w:val="00250D01"/>
    <w:rsid w:val="00250E9B"/>
    <w:rsid w:val="0025138C"/>
    <w:rsid w:val="00277FCC"/>
    <w:rsid w:val="00282BD4"/>
    <w:rsid w:val="00283657"/>
    <w:rsid w:val="0028572C"/>
    <w:rsid w:val="00292C3A"/>
    <w:rsid w:val="002A628D"/>
    <w:rsid w:val="002C5FF0"/>
    <w:rsid w:val="002C60EE"/>
    <w:rsid w:val="002D2612"/>
    <w:rsid w:val="002D454B"/>
    <w:rsid w:val="002D57E5"/>
    <w:rsid w:val="002E04DC"/>
    <w:rsid w:val="002E3E28"/>
    <w:rsid w:val="00301D94"/>
    <w:rsid w:val="00310FA0"/>
    <w:rsid w:val="0032416A"/>
    <w:rsid w:val="003300E2"/>
    <w:rsid w:val="00330F67"/>
    <w:rsid w:val="00330F9E"/>
    <w:rsid w:val="00333EFA"/>
    <w:rsid w:val="003362C7"/>
    <w:rsid w:val="003366C7"/>
    <w:rsid w:val="00362DBC"/>
    <w:rsid w:val="00372F2F"/>
    <w:rsid w:val="00373328"/>
    <w:rsid w:val="0038646F"/>
    <w:rsid w:val="003879AD"/>
    <w:rsid w:val="00394519"/>
    <w:rsid w:val="003A6547"/>
    <w:rsid w:val="003C5D3B"/>
    <w:rsid w:val="003D6939"/>
    <w:rsid w:val="003E0192"/>
    <w:rsid w:val="003E629D"/>
    <w:rsid w:val="003E719F"/>
    <w:rsid w:val="003F20A8"/>
    <w:rsid w:val="003F2246"/>
    <w:rsid w:val="00401331"/>
    <w:rsid w:val="00404B0D"/>
    <w:rsid w:val="00406184"/>
    <w:rsid w:val="00406F06"/>
    <w:rsid w:val="00407530"/>
    <w:rsid w:val="0041393F"/>
    <w:rsid w:val="0041631B"/>
    <w:rsid w:val="00421074"/>
    <w:rsid w:val="0042364F"/>
    <w:rsid w:val="00426FE2"/>
    <w:rsid w:val="00447E7E"/>
    <w:rsid w:val="00465499"/>
    <w:rsid w:val="00466B42"/>
    <w:rsid w:val="00472243"/>
    <w:rsid w:val="00477A52"/>
    <w:rsid w:val="00494394"/>
    <w:rsid w:val="004A5201"/>
    <w:rsid w:val="004B6564"/>
    <w:rsid w:val="004C1ABA"/>
    <w:rsid w:val="004C718D"/>
    <w:rsid w:val="004D23F0"/>
    <w:rsid w:val="004D41A1"/>
    <w:rsid w:val="004D51C9"/>
    <w:rsid w:val="004E3CC6"/>
    <w:rsid w:val="004E3F4E"/>
    <w:rsid w:val="004E4E24"/>
    <w:rsid w:val="004F352E"/>
    <w:rsid w:val="00502E99"/>
    <w:rsid w:val="00505AC0"/>
    <w:rsid w:val="00506994"/>
    <w:rsid w:val="00506F23"/>
    <w:rsid w:val="00506FF5"/>
    <w:rsid w:val="005246CF"/>
    <w:rsid w:val="005328A6"/>
    <w:rsid w:val="005366FA"/>
    <w:rsid w:val="00542CE4"/>
    <w:rsid w:val="00542FBE"/>
    <w:rsid w:val="00543C5C"/>
    <w:rsid w:val="00552081"/>
    <w:rsid w:val="0055246C"/>
    <w:rsid w:val="005600AC"/>
    <w:rsid w:val="0057517B"/>
    <w:rsid w:val="00590EAA"/>
    <w:rsid w:val="00593AEF"/>
    <w:rsid w:val="005A0313"/>
    <w:rsid w:val="005A081F"/>
    <w:rsid w:val="005C08BA"/>
    <w:rsid w:val="005C7EAF"/>
    <w:rsid w:val="005D353E"/>
    <w:rsid w:val="005F3333"/>
    <w:rsid w:val="005F7680"/>
    <w:rsid w:val="00600FFC"/>
    <w:rsid w:val="00606ADC"/>
    <w:rsid w:val="00606F58"/>
    <w:rsid w:val="00611438"/>
    <w:rsid w:val="0061483B"/>
    <w:rsid w:val="00623598"/>
    <w:rsid w:val="00625E53"/>
    <w:rsid w:val="00630B3C"/>
    <w:rsid w:val="00641B08"/>
    <w:rsid w:val="00644C47"/>
    <w:rsid w:val="00656C2A"/>
    <w:rsid w:val="00660ABC"/>
    <w:rsid w:val="006640F0"/>
    <w:rsid w:val="006703E7"/>
    <w:rsid w:val="006720B7"/>
    <w:rsid w:val="006764A4"/>
    <w:rsid w:val="00676E24"/>
    <w:rsid w:val="00686250"/>
    <w:rsid w:val="00693647"/>
    <w:rsid w:val="006A1585"/>
    <w:rsid w:val="006A3B10"/>
    <w:rsid w:val="006A48CD"/>
    <w:rsid w:val="006A5AA2"/>
    <w:rsid w:val="006B07F7"/>
    <w:rsid w:val="006B6A3B"/>
    <w:rsid w:val="006C3CD0"/>
    <w:rsid w:val="006C5CE2"/>
    <w:rsid w:val="006D526D"/>
    <w:rsid w:val="006E19A7"/>
    <w:rsid w:val="006F7209"/>
    <w:rsid w:val="007003D6"/>
    <w:rsid w:val="00711EFA"/>
    <w:rsid w:val="00723007"/>
    <w:rsid w:val="007263CF"/>
    <w:rsid w:val="0073481D"/>
    <w:rsid w:val="00735D6A"/>
    <w:rsid w:val="007543F7"/>
    <w:rsid w:val="007855B1"/>
    <w:rsid w:val="00785EE7"/>
    <w:rsid w:val="00793ECD"/>
    <w:rsid w:val="00797AA5"/>
    <w:rsid w:val="007A05E0"/>
    <w:rsid w:val="007B02A1"/>
    <w:rsid w:val="007B1BA7"/>
    <w:rsid w:val="007B40C5"/>
    <w:rsid w:val="007B4BFB"/>
    <w:rsid w:val="007C185B"/>
    <w:rsid w:val="007C1F28"/>
    <w:rsid w:val="007D39D5"/>
    <w:rsid w:val="007E42D5"/>
    <w:rsid w:val="007E568A"/>
    <w:rsid w:val="007F652B"/>
    <w:rsid w:val="00803008"/>
    <w:rsid w:val="00806534"/>
    <w:rsid w:val="00813D07"/>
    <w:rsid w:val="00813ED9"/>
    <w:rsid w:val="00826DEE"/>
    <w:rsid w:val="0082797D"/>
    <w:rsid w:val="00830036"/>
    <w:rsid w:val="00830DA1"/>
    <w:rsid w:val="00831B2C"/>
    <w:rsid w:val="00836151"/>
    <w:rsid w:val="008625B0"/>
    <w:rsid w:val="008633D5"/>
    <w:rsid w:val="008661A4"/>
    <w:rsid w:val="0086632E"/>
    <w:rsid w:val="0087592B"/>
    <w:rsid w:val="00883570"/>
    <w:rsid w:val="00890146"/>
    <w:rsid w:val="008A76E7"/>
    <w:rsid w:val="008A78DF"/>
    <w:rsid w:val="008B29F4"/>
    <w:rsid w:val="008B5E48"/>
    <w:rsid w:val="008C2903"/>
    <w:rsid w:val="008E5BEA"/>
    <w:rsid w:val="008E6F6A"/>
    <w:rsid w:val="008F06F9"/>
    <w:rsid w:val="008F1067"/>
    <w:rsid w:val="008F5DCE"/>
    <w:rsid w:val="0090279F"/>
    <w:rsid w:val="00916DB7"/>
    <w:rsid w:val="00920CEF"/>
    <w:rsid w:val="00927D12"/>
    <w:rsid w:val="00950ECB"/>
    <w:rsid w:val="00957E0E"/>
    <w:rsid w:val="009618D6"/>
    <w:rsid w:val="009722F5"/>
    <w:rsid w:val="00975116"/>
    <w:rsid w:val="00975E62"/>
    <w:rsid w:val="009763A2"/>
    <w:rsid w:val="00977829"/>
    <w:rsid w:val="0098578D"/>
    <w:rsid w:val="0099572C"/>
    <w:rsid w:val="009A3977"/>
    <w:rsid w:val="009B2125"/>
    <w:rsid w:val="009B6F50"/>
    <w:rsid w:val="009C7DBA"/>
    <w:rsid w:val="009D1ABB"/>
    <w:rsid w:val="009D255B"/>
    <w:rsid w:val="009E3309"/>
    <w:rsid w:val="009E55ED"/>
    <w:rsid w:val="009E6C20"/>
    <w:rsid w:val="009F124D"/>
    <w:rsid w:val="009F55F7"/>
    <w:rsid w:val="00A0180A"/>
    <w:rsid w:val="00A07EE7"/>
    <w:rsid w:val="00A12E31"/>
    <w:rsid w:val="00A13F7A"/>
    <w:rsid w:val="00A1652F"/>
    <w:rsid w:val="00A21192"/>
    <w:rsid w:val="00A2538C"/>
    <w:rsid w:val="00A346EF"/>
    <w:rsid w:val="00A37C4B"/>
    <w:rsid w:val="00A42BEF"/>
    <w:rsid w:val="00A43031"/>
    <w:rsid w:val="00A50E14"/>
    <w:rsid w:val="00A512A9"/>
    <w:rsid w:val="00A61FF6"/>
    <w:rsid w:val="00A62933"/>
    <w:rsid w:val="00A62E58"/>
    <w:rsid w:val="00A7509E"/>
    <w:rsid w:val="00A841B4"/>
    <w:rsid w:val="00A9531E"/>
    <w:rsid w:val="00A95A1D"/>
    <w:rsid w:val="00AA003D"/>
    <w:rsid w:val="00AA271D"/>
    <w:rsid w:val="00AA6CCB"/>
    <w:rsid w:val="00AB69F7"/>
    <w:rsid w:val="00AF6DDC"/>
    <w:rsid w:val="00B07598"/>
    <w:rsid w:val="00B10C2B"/>
    <w:rsid w:val="00B14947"/>
    <w:rsid w:val="00B14E49"/>
    <w:rsid w:val="00B156EE"/>
    <w:rsid w:val="00B2163D"/>
    <w:rsid w:val="00B2287C"/>
    <w:rsid w:val="00B42EA4"/>
    <w:rsid w:val="00B47326"/>
    <w:rsid w:val="00B52142"/>
    <w:rsid w:val="00B533CC"/>
    <w:rsid w:val="00B570C6"/>
    <w:rsid w:val="00B6339E"/>
    <w:rsid w:val="00B72F63"/>
    <w:rsid w:val="00B7554E"/>
    <w:rsid w:val="00B85F01"/>
    <w:rsid w:val="00B86588"/>
    <w:rsid w:val="00B97B9F"/>
    <w:rsid w:val="00BC146F"/>
    <w:rsid w:val="00BC21DD"/>
    <w:rsid w:val="00BC7076"/>
    <w:rsid w:val="00BC75BB"/>
    <w:rsid w:val="00BD25B6"/>
    <w:rsid w:val="00BD33F7"/>
    <w:rsid w:val="00C059AE"/>
    <w:rsid w:val="00C05D83"/>
    <w:rsid w:val="00C338FD"/>
    <w:rsid w:val="00C47DE3"/>
    <w:rsid w:val="00C505A9"/>
    <w:rsid w:val="00C53F0D"/>
    <w:rsid w:val="00C63FF1"/>
    <w:rsid w:val="00C64580"/>
    <w:rsid w:val="00C653C5"/>
    <w:rsid w:val="00C7034A"/>
    <w:rsid w:val="00C73640"/>
    <w:rsid w:val="00C75AA6"/>
    <w:rsid w:val="00CA0D3F"/>
    <w:rsid w:val="00CA14A0"/>
    <w:rsid w:val="00CA1C72"/>
    <w:rsid w:val="00CA2B1E"/>
    <w:rsid w:val="00CA7873"/>
    <w:rsid w:val="00CB2F53"/>
    <w:rsid w:val="00CB4DC9"/>
    <w:rsid w:val="00CB5E3F"/>
    <w:rsid w:val="00CB62E2"/>
    <w:rsid w:val="00CC0A35"/>
    <w:rsid w:val="00CE0810"/>
    <w:rsid w:val="00CE4761"/>
    <w:rsid w:val="00CF1783"/>
    <w:rsid w:val="00D0145F"/>
    <w:rsid w:val="00D03780"/>
    <w:rsid w:val="00D25CA5"/>
    <w:rsid w:val="00D410FA"/>
    <w:rsid w:val="00D432CE"/>
    <w:rsid w:val="00D4376C"/>
    <w:rsid w:val="00D475BB"/>
    <w:rsid w:val="00D51072"/>
    <w:rsid w:val="00D621A6"/>
    <w:rsid w:val="00D62DC2"/>
    <w:rsid w:val="00D64B6C"/>
    <w:rsid w:val="00D64D5D"/>
    <w:rsid w:val="00D668D8"/>
    <w:rsid w:val="00D66CB7"/>
    <w:rsid w:val="00D734AA"/>
    <w:rsid w:val="00D75097"/>
    <w:rsid w:val="00D95738"/>
    <w:rsid w:val="00DA2653"/>
    <w:rsid w:val="00DB1EED"/>
    <w:rsid w:val="00DB550E"/>
    <w:rsid w:val="00DB571C"/>
    <w:rsid w:val="00DC6412"/>
    <w:rsid w:val="00DE47C2"/>
    <w:rsid w:val="00DE6E74"/>
    <w:rsid w:val="00E26121"/>
    <w:rsid w:val="00E53E21"/>
    <w:rsid w:val="00E7248A"/>
    <w:rsid w:val="00E73942"/>
    <w:rsid w:val="00E80E89"/>
    <w:rsid w:val="00E82C59"/>
    <w:rsid w:val="00E95BAA"/>
    <w:rsid w:val="00EA5FDC"/>
    <w:rsid w:val="00EB4967"/>
    <w:rsid w:val="00EC7BF6"/>
    <w:rsid w:val="00ED3737"/>
    <w:rsid w:val="00EE3358"/>
    <w:rsid w:val="00EF6695"/>
    <w:rsid w:val="00F00F13"/>
    <w:rsid w:val="00F06896"/>
    <w:rsid w:val="00F06CA8"/>
    <w:rsid w:val="00F07546"/>
    <w:rsid w:val="00F1383D"/>
    <w:rsid w:val="00F1752E"/>
    <w:rsid w:val="00F20A06"/>
    <w:rsid w:val="00F3622B"/>
    <w:rsid w:val="00F45107"/>
    <w:rsid w:val="00F647E2"/>
    <w:rsid w:val="00F64F66"/>
    <w:rsid w:val="00F7146D"/>
    <w:rsid w:val="00F73ACE"/>
    <w:rsid w:val="00F9193B"/>
    <w:rsid w:val="00F96D7D"/>
    <w:rsid w:val="00F96DED"/>
    <w:rsid w:val="00FB0604"/>
    <w:rsid w:val="00FB771F"/>
    <w:rsid w:val="00FB7EE3"/>
    <w:rsid w:val="00FD366C"/>
    <w:rsid w:val="00FD57D1"/>
    <w:rsid w:val="00FD6170"/>
    <w:rsid w:val="00FE53EA"/>
    <w:rsid w:val="00FE60BF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DDC7-2C7A-44E7-AC1F-FBE0373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2E99"/>
    <w:pPr>
      <w:jc w:val="both"/>
    </w:pPr>
    <w:rPr>
      <w:rFonts w:eastAsia="Times New Roman"/>
      <w:kern w:val="0"/>
      <w:szCs w:val="22"/>
      <w:lang w:eastAsia="ru-RU"/>
    </w:rPr>
  </w:style>
  <w:style w:type="paragraph" w:styleId="1">
    <w:name w:val="heading 1"/>
    <w:aliases w:val="Заг. 1"/>
    <w:basedOn w:val="a0"/>
    <w:next w:val="a0"/>
    <w:link w:val="10"/>
    <w:autoRedefine/>
    <w:uiPriority w:val="9"/>
    <w:qFormat/>
    <w:rsid w:val="001C7111"/>
    <w:pPr>
      <w:keepNext/>
      <w:keepLines/>
      <w:spacing w:before="240" w:after="120" w:line="360" w:lineRule="auto"/>
      <w:ind w:left="-426" w:right="-143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aliases w:val="Заг.2"/>
    <w:basedOn w:val="a0"/>
    <w:next w:val="a0"/>
    <w:link w:val="20"/>
    <w:uiPriority w:val="9"/>
    <w:unhideWhenUsed/>
    <w:qFormat/>
    <w:rsid w:val="0025138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aliases w:val="Заг 3"/>
    <w:basedOn w:val="a0"/>
    <w:next w:val="a0"/>
    <w:link w:val="30"/>
    <w:uiPriority w:val="9"/>
    <w:unhideWhenUsed/>
    <w:qFormat/>
    <w:rsid w:val="002C60EE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1"/>
    <w:link w:val="1"/>
    <w:uiPriority w:val="9"/>
    <w:rsid w:val="001C7111"/>
    <w:rPr>
      <w:rFonts w:eastAsiaTheme="majorEastAsia" w:cstheme="majorBidi"/>
      <w:bCs/>
      <w:color w:val="000000" w:themeColor="text1"/>
      <w:kern w:val="0"/>
      <w:szCs w:val="28"/>
      <w:lang w:eastAsia="ru-RU"/>
    </w:rPr>
  </w:style>
  <w:style w:type="paragraph" w:customStyle="1" w:styleId="Default">
    <w:name w:val="Default"/>
    <w:rsid w:val="00426FE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kern w:val="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426FE2"/>
    <w:pPr>
      <w:spacing w:after="0" w:line="240" w:lineRule="auto"/>
      <w:ind w:left="720"/>
      <w:contextualSpacing/>
    </w:pPr>
    <w:rPr>
      <w:sz w:val="20"/>
      <w:szCs w:val="20"/>
    </w:rPr>
  </w:style>
  <w:style w:type="paragraph" w:styleId="a6">
    <w:name w:val="footnote text"/>
    <w:basedOn w:val="a0"/>
    <w:link w:val="a7"/>
    <w:uiPriority w:val="99"/>
    <w:semiHidden/>
    <w:rsid w:val="00426FE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426FE2"/>
    <w:rPr>
      <w:rFonts w:eastAsia="Times New Roman"/>
      <w:kern w:val="0"/>
      <w:sz w:val="20"/>
      <w:szCs w:val="20"/>
    </w:rPr>
  </w:style>
  <w:style w:type="character" w:styleId="a8">
    <w:name w:val="footnote reference"/>
    <w:basedOn w:val="a1"/>
    <w:uiPriority w:val="99"/>
    <w:rsid w:val="00426FE2"/>
    <w:rPr>
      <w:vertAlign w:val="superscript"/>
    </w:rPr>
  </w:style>
  <w:style w:type="paragraph" w:customStyle="1" w:styleId="ConsPlusNormal">
    <w:name w:val="ConsPlusNormal"/>
    <w:rsid w:val="00F64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20">
    <w:name w:val="Заголовок 2 Знак"/>
    <w:aliases w:val="Заг.2 Знак"/>
    <w:basedOn w:val="a1"/>
    <w:link w:val="2"/>
    <w:uiPriority w:val="9"/>
    <w:rsid w:val="0025138C"/>
    <w:rPr>
      <w:rFonts w:eastAsiaTheme="majorEastAsia" w:cstheme="majorBidi"/>
      <w:b/>
      <w:bCs/>
      <w:color w:val="000000" w:themeColor="text1"/>
      <w:kern w:val="0"/>
      <w:szCs w:val="26"/>
      <w:lang w:eastAsia="ru-RU"/>
    </w:rPr>
  </w:style>
  <w:style w:type="character" w:styleId="a9">
    <w:name w:val="Hyperlink"/>
    <w:unhideWhenUsed/>
    <w:rsid w:val="00E95BAA"/>
    <w:rPr>
      <w:color w:val="0000FF"/>
      <w:u w:val="single"/>
    </w:rPr>
  </w:style>
  <w:style w:type="character" w:customStyle="1" w:styleId="30">
    <w:name w:val="Заголовок 3 Знак"/>
    <w:aliases w:val="Заг 3 Знак"/>
    <w:basedOn w:val="a1"/>
    <w:link w:val="3"/>
    <w:uiPriority w:val="9"/>
    <w:rsid w:val="002C60EE"/>
    <w:rPr>
      <w:rFonts w:eastAsiaTheme="majorEastAsia" w:cstheme="majorBidi"/>
      <w:b/>
      <w:bCs/>
      <w:color w:val="000000" w:themeColor="text1"/>
      <w:kern w:val="0"/>
      <w:szCs w:val="22"/>
      <w:lang w:eastAsia="ru-RU"/>
    </w:rPr>
  </w:style>
  <w:style w:type="table" w:styleId="aa">
    <w:name w:val="Table Grid"/>
    <w:basedOn w:val="a2"/>
    <w:uiPriority w:val="39"/>
    <w:rsid w:val="002C60EE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50ECB"/>
    <w:rPr>
      <w:rFonts w:eastAsia="Times New Roman"/>
      <w:kern w:val="0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5246CF"/>
  </w:style>
  <w:style w:type="paragraph" w:styleId="ab">
    <w:name w:val="Balloon Text"/>
    <w:basedOn w:val="a0"/>
    <w:link w:val="ac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92C3A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a">
    <w:name w:val="Нумерованный многоуровневый список"/>
    <w:basedOn w:val="a0"/>
    <w:link w:val="ad"/>
    <w:uiPriority w:val="99"/>
    <w:rsid w:val="003F2246"/>
    <w:pPr>
      <w:numPr>
        <w:numId w:val="7"/>
      </w:numPr>
      <w:spacing w:after="0" w:line="240" w:lineRule="auto"/>
      <w:contextualSpacing/>
    </w:pPr>
    <w:rPr>
      <w:rFonts w:eastAsia="Calibri"/>
      <w:sz w:val="24"/>
      <w:szCs w:val="24"/>
    </w:rPr>
  </w:style>
  <w:style w:type="character" w:customStyle="1" w:styleId="ad">
    <w:name w:val="Нумерованный многоуровневый список Знак"/>
    <w:basedOn w:val="a5"/>
    <w:link w:val="a"/>
    <w:uiPriority w:val="99"/>
    <w:locked/>
    <w:rsid w:val="003F2246"/>
    <w:rPr>
      <w:rFonts w:eastAsia="Calibri"/>
      <w:kern w:val="0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647E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1A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A133F"/>
    <w:rPr>
      <w:rFonts w:eastAsia="Times New Roman"/>
      <w:kern w:val="0"/>
      <w:szCs w:val="22"/>
      <w:lang w:eastAsia="ru-RU"/>
    </w:rPr>
  </w:style>
  <w:style w:type="paragraph" w:styleId="af1">
    <w:name w:val="footer"/>
    <w:basedOn w:val="a0"/>
    <w:link w:val="af2"/>
    <w:uiPriority w:val="99"/>
    <w:unhideWhenUsed/>
    <w:rsid w:val="001A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A133F"/>
    <w:rPr>
      <w:rFonts w:eastAsia="Times New Roman"/>
      <w:kern w:val="0"/>
      <w:szCs w:val="22"/>
      <w:lang w:eastAsia="ru-RU"/>
    </w:rPr>
  </w:style>
  <w:style w:type="paragraph" w:styleId="af3">
    <w:name w:val="No Spacing"/>
    <w:uiPriority w:val="1"/>
    <w:qFormat/>
    <w:rsid w:val="002458D6"/>
    <w:pPr>
      <w:spacing w:after="0" w:line="240" w:lineRule="auto"/>
      <w:jc w:val="both"/>
    </w:pPr>
    <w:rPr>
      <w:rFonts w:eastAsia="Times New Roman"/>
      <w:kern w:val="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232A-2200-4A5B-88EF-D19C031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14608</Words>
  <Characters>83268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Суворова Ирина Игоревна</cp:lastModifiedBy>
  <cp:revision>2</cp:revision>
  <cp:lastPrinted>2019-06-07T11:10:00Z</cp:lastPrinted>
  <dcterms:created xsi:type="dcterms:W3CDTF">2019-06-26T09:09:00Z</dcterms:created>
  <dcterms:modified xsi:type="dcterms:W3CDTF">2019-06-26T09:09:00Z</dcterms:modified>
</cp:coreProperties>
</file>